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7C9C6" w14:textId="71DC09C1" w:rsidR="00A45A89" w:rsidRDefault="00CF05B1" w:rsidP="00C31E49">
      <w:pPr>
        <w:pBdr>
          <w:top w:val="nil"/>
          <w:left w:val="nil"/>
          <w:bottom w:val="nil"/>
          <w:right w:val="nil"/>
          <w:between w:val="nil"/>
        </w:pBdr>
        <w:spacing w:line="240" w:lineRule="auto"/>
        <w:ind w:left="0" w:hanging="2"/>
        <w:jc w:val="center"/>
        <w:rPr>
          <w:rFonts w:ascii="Arial" w:eastAsia="Arial" w:hAnsi="Arial" w:cs="Arial"/>
          <w:b/>
          <w:color w:val="000000"/>
          <w:sz w:val="24"/>
          <w:szCs w:val="24"/>
        </w:rPr>
      </w:pPr>
      <w:r w:rsidRPr="00A45A89">
        <w:rPr>
          <w:rFonts w:ascii="Arial" w:eastAsia="Arial" w:hAnsi="Arial" w:cs="Arial"/>
          <w:b/>
          <w:color w:val="000000"/>
          <w:sz w:val="24"/>
          <w:szCs w:val="24"/>
        </w:rPr>
        <w:t>Contrat de cession de droits d’auteur sur une contribution</w:t>
      </w:r>
    </w:p>
    <w:p w14:paraId="00000006" w14:textId="77777777" w:rsidR="00B84F64" w:rsidRDefault="00B84F64" w:rsidP="00C31E49">
      <w:pPr>
        <w:spacing w:line="240" w:lineRule="auto"/>
        <w:ind w:left="0" w:hanging="2"/>
      </w:pPr>
    </w:p>
    <w:p w14:paraId="00000007" w14:textId="77777777" w:rsidR="00B84F64" w:rsidRDefault="00CF05B1" w:rsidP="00C31E49">
      <w:pPr>
        <w:spacing w:line="240" w:lineRule="auto"/>
        <w:ind w:left="0" w:hanging="2"/>
      </w:pPr>
      <w:r>
        <w:t>Entre les soussignés :</w:t>
      </w:r>
    </w:p>
    <w:p w14:paraId="00000008" w14:textId="77777777" w:rsidR="00B84F64" w:rsidRDefault="00B84F64" w:rsidP="00C31E49">
      <w:pPr>
        <w:spacing w:line="240" w:lineRule="auto"/>
        <w:ind w:left="0" w:hanging="2"/>
      </w:pPr>
    </w:p>
    <w:p w14:paraId="00000009" w14:textId="6C2A5F23" w:rsidR="00B84F64" w:rsidRDefault="00CF05B1" w:rsidP="00C31E49">
      <w:pPr>
        <w:spacing w:line="240" w:lineRule="auto"/>
        <w:ind w:left="0" w:hanging="2"/>
        <w:jc w:val="left"/>
        <w:rPr>
          <w:color w:val="BFBFBF"/>
        </w:rPr>
      </w:pPr>
      <w:r w:rsidRPr="00A45A89">
        <w:t>Monsieur</w:t>
      </w:r>
      <w:r w:rsidRPr="00CC35B9">
        <w:rPr>
          <w:b/>
        </w:rPr>
        <w:t xml:space="preserve"> </w:t>
      </w:r>
    </w:p>
    <w:p w14:paraId="0000000A" w14:textId="77777777" w:rsidR="00B84F64" w:rsidRDefault="00B84F64" w:rsidP="00C31E49">
      <w:pPr>
        <w:spacing w:line="240" w:lineRule="auto"/>
        <w:ind w:left="0" w:hanging="2"/>
        <w:jc w:val="left"/>
        <w:rPr>
          <w:color w:val="BFBFBF"/>
        </w:rPr>
      </w:pPr>
    </w:p>
    <w:p w14:paraId="0000000B" w14:textId="77777777" w:rsidR="00B84F64" w:rsidRDefault="00CF05B1" w:rsidP="00C31E49">
      <w:pPr>
        <w:spacing w:line="240" w:lineRule="auto"/>
        <w:ind w:left="0" w:hanging="2"/>
        <w:jc w:val="left"/>
        <w:rPr>
          <w:color w:val="BFBFBF"/>
        </w:rPr>
      </w:pPr>
      <w:r>
        <w:t xml:space="preserve">demeurant à </w:t>
      </w:r>
      <w:r>
        <w:rPr>
          <w:color w:val="BFBFBF"/>
        </w:rPr>
        <w:t>__________________________________________________________________________________________________________________________</w:t>
      </w:r>
    </w:p>
    <w:p w14:paraId="0000000C" w14:textId="77777777" w:rsidR="00B84F64" w:rsidRDefault="00B84F64" w:rsidP="00C31E49">
      <w:pPr>
        <w:spacing w:line="240" w:lineRule="auto"/>
        <w:ind w:left="0" w:hanging="2"/>
        <w:jc w:val="left"/>
        <w:rPr>
          <w:color w:val="BFBFBF"/>
        </w:rPr>
      </w:pPr>
    </w:p>
    <w:p w14:paraId="0000000D" w14:textId="77777777" w:rsidR="00B84F64" w:rsidRDefault="00CF05B1" w:rsidP="00C31E49">
      <w:pPr>
        <w:spacing w:line="240" w:lineRule="auto"/>
        <w:ind w:left="0" w:hanging="2"/>
        <w:jc w:val="left"/>
        <w:rPr>
          <w:color w:val="BFBFBF"/>
        </w:rPr>
      </w:pPr>
      <w:r>
        <w:rPr>
          <w:color w:val="BFBFBF"/>
        </w:rPr>
        <w:t>__________________________________________________________________________________________________________________________</w:t>
      </w:r>
    </w:p>
    <w:p w14:paraId="0000000E" w14:textId="77777777" w:rsidR="00B84F64" w:rsidRDefault="00B84F64" w:rsidP="00C31E49">
      <w:pPr>
        <w:spacing w:line="240" w:lineRule="auto"/>
        <w:ind w:left="0" w:hanging="2"/>
        <w:jc w:val="left"/>
      </w:pPr>
    </w:p>
    <w:p w14:paraId="0000000F" w14:textId="77777777" w:rsidR="00B84F64" w:rsidRDefault="00CF05B1" w:rsidP="00C31E49">
      <w:pPr>
        <w:spacing w:line="240" w:lineRule="auto"/>
        <w:ind w:left="0" w:hanging="2"/>
        <w:jc w:val="left"/>
      </w:pPr>
      <w:r>
        <w:t>ci‐après dénommé</w:t>
      </w:r>
      <w:r w:rsidRPr="00A45A89">
        <w:t>(e)</w:t>
      </w:r>
      <w:r w:rsidRPr="00CC35B9">
        <w:t xml:space="preserve"> </w:t>
      </w:r>
      <w:r>
        <w:t>l’« Auteur », d’une part</w:t>
      </w:r>
    </w:p>
    <w:p w14:paraId="00000010" w14:textId="77777777" w:rsidR="00B84F64" w:rsidRDefault="00B84F64" w:rsidP="00C31E49">
      <w:pPr>
        <w:spacing w:line="240" w:lineRule="auto"/>
        <w:ind w:left="0" w:hanging="2"/>
      </w:pPr>
    </w:p>
    <w:p w14:paraId="00000011" w14:textId="77777777" w:rsidR="00B84F64" w:rsidRDefault="00CF05B1" w:rsidP="00C31E49">
      <w:pPr>
        <w:spacing w:line="240" w:lineRule="auto"/>
        <w:ind w:left="0" w:hanging="2"/>
      </w:pPr>
      <w:r>
        <w:t>et</w:t>
      </w:r>
    </w:p>
    <w:p w14:paraId="223F0245" w14:textId="77777777" w:rsidR="007477DA" w:rsidRDefault="007477DA" w:rsidP="00C31E49">
      <w:pPr>
        <w:spacing w:line="240" w:lineRule="auto"/>
        <w:ind w:left="0" w:hanging="2"/>
      </w:pPr>
    </w:p>
    <w:p w14:paraId="0B38AB3A" w14:textId="77913B62" w:rsidR="00E97E8A" w:rsidRDefault="00E97E8A" w:rsidP="00C31E49">
      <w:pPr>
        <w:spacing w:line="240" w:lineRule="auto"/>
        <w:ind w:left="0" w:hanging="2"/>
      </w:pPr>
      <w:r w:rsidRPr="00E97E8A">
        <w:t xml:space="preserve">L'Université Gustave Eiffel, </w:t>
      </w:r>
      <w:r w:rsidR="00EA3C53" w:rsidRPr="00E97E8A">
        <w:t>Établissement</w:t>
      </w:r>
      <w:r w:rsidRPr="00E97E8A">
        <w:t xml:space="preserve"> Public à caractère Scientifique, Culturel et Professionnel expérimental, dont le siège est Campus Marne-la-Vallée, 5, Boulevard Descartes, Champs-sur-Marne, 77454 Marne-la-Vallée Cedex 2, numéro SIRET 13002612300013, code APE 8542Z, représentée par Monsieur Gilles Roussel, Président</w:t>
      </w:r>
    </w:p>
    <w:p w14:paraId="5184F8A1" w14:textId="77777777" w:rsidR="00E97E8A" w:rsidRPr="00E97E8A" w:rsidRDefault="00E97E8A" w:rsidP="00C31E49">
      <w:pPr>
        <w:spacing w:line="240" w:lineRule="auto"/>
        <w:ind w:left="0" w:hanging="2"/>
      </w:pPr>
    </w:p>
    <w:p w14:paraId="00000016" w14:textId="6D999601" w:rsidR="00B84F64" w:rsidRDefault="00CF05B1" w:rsidP="00C31E49">
      <w:pPr>
        <w:pBdr>
          <w:top w:val="nil"/>
          <w:left w:val="nil"/>
          <w:bottom w:val="nil"/>
          <w:right w:val="nil"/>
          <w:between w:val="nil"/>
        </w:pBdr>
        <w:spacing w:line="240" w:lineRule="auto"/>
        <w:ind w:left="0" w:hanging="2"/>
        <w:rPr>
          <w:color w:val="000000"/>
        </w:rPr>
      </w:pPr>
      <w:r>
        <w:rPr>
          <w:color w:val="000000"/>
        </w:rPr>
        <w:t>ci-après dénommé</w:t>
      </w:r>
      <w:r w:rsidRPr="00A45A89">
        <w:t xml:space="preserve">e </w:t>
      </w:r>
      <w:r>
        <w:rPr>
          <w:color w:val="000000"/>
        </w:rPr>
        <w:t>la « Revue »</w:t>
      </w:r>
      <w:r w:rsidR="00E97E8A">
        <w:rPr>
          <w:color w:val="000000"/>
        </w:rPr>
        <w:t xml:space="preserve"> ou « l’Université Gustave Eiffel »</w:t>
      </w:r>
      <w:r>
        <w:rPr>
          <w:color w:val="000000"/>
        </w:rPr>
        <w:t>, d’autre part.</w:t>
      </w:r>
    </w:p>
    <w:p w14:paraId="1FD78E27" w14:textId="77777777" w:rsidR="00C31E49" w:rsidRDefault="00C31E49" w:rsidP="00C31E49">
      <w:pPr>
        <w:pBdr>
          <w:top w:val="nil"/>
          <w:left w:val="nil"/>
          <w:bottom w:val="nil"/>
          <w:right w:val="nil"/>
          <w:between w:val="nil"/>
        </w:pBdr>
        <w:spacing w:line="240" w:lineRule="auto"/>
        <w:ind w:left="0" w:hanging="2"/>
        <w:rPr>
          <w:color w:val="000000"/>
        </w:rPr>
      </w:pPr>
    </w:p>
    <w:p w14:paraId="00000017" w14:textId="77777777" w:rsidR="00B84F64" w:rsidRDefault="00CF05B1" w:rsidP="00C31E49">
      <w:pPr>
        <w:keepNext/>
        <w:pBdr>
          <w:top w:val="nil"/>
          <w:left w:val="nil"/>
          <w:bottom w:val="nil"/>
          <w:right w:val="nil"/>
          <w:between w:val="nil"/>
        </w:pBdr>
        <w:tabs>
          <w:tab w:val="left" w:pos="5812"/>
        </w:tabs>
        <w:spacing w:line="240" w:lineRule="auto"/>
        <w:ind w:left="0" w:hanging="2"/>
        <w:rPr>
          <w:b/>
          <w:color w:val="000000"/>
          <w:sz w:val="24"/>
          <w:szCs w:val="24"/>
        </w:rPr>
      </w:pPr>
      <w:r>
        <w:rPr>
          <w:b/>
          <w:color w:val="000000"/>
          <w:sz w:val="24"/>
          <w:szCs w:val="24"/>
        </w:rPr>
        <w:t>Préambule</w:t>
      </w:r>
    </w:p>
    <w:p w14:paraId="00000019" w14:textId="0F98C339" w:rsidR="00B84F64" w:rsidRDefault="00CF05B1" w:rsidP="00C31E49">
      <w:pPr>
        <w:tabs>
          <w:tab w:val="left" w:pos="5812"/>
        </w:tabs>
        <w:spacing w:line="240" w:lineRule="auto"/>
        <w:ind w:left="0" w:hanging="2"/>
      </w:pPr>
      <w:r>
        <w:t xml:space="preserve">La Revue édite un périodique intitulé </w:t>
      </w:r>
      <w:r w:rsidR="00CC35B9" w:rsidRPr="00A45A89">
        <w:rPr>
          <w:b/>
          <w:i/>
        </w:rPr>
        <w:t>Flux, Cahiers scientifiques internationaux Réseaux et territoires</w:t>
      </w:r>
      <w:r w:rsidR="00CC35B9">
        <w:t xml:space="preserve">, </w:t>
      </w:r>
      <w:r>
        <w:t xml:space="preserve">sous le numéro </w:t>
      </w:r>
      <w:r w:rsidRPr="00D91608">
        <w:t>ISSN</w:t>
      </w:r>
      <w:r w:rsidRPr="00A45A89">
        <w:t xml:space="preserve"> </w:t>
      </w:r>
      <w:r w:rsidR="00CC35B9" w:rsidRPr="00A45A89">
        <w:t>en ligne : 1958-9557</w:t>
      </w:r>
      <w:r>
        <w:t>, ci-après dénommé le « Périodique »,</w:t>
      </w:r>
      <w:r w:rsidR="00E97E8A">
        <w:t xml:space="preserve"> </w:t>
      </w:r>
      <w:r w:rsidRPr="00E97E8A">
        <w:t>dont elle a confié la publication, la diffusion et la commercialisation à</w:t>
      </w:r>
      <w:r>
        <w:t xml:space="preserve"> </w:t>
      </w:r>
      <w:r w:rsidR="00E97E8A" w:rsidRPr="00E97E8A">
        <w:t xml:space="preserve">CAIRN, société anonyme dont le siège social est situé 58/60 rue des Champs, 4020 Liège, </w:t>
      </w:r>
      <w:r w:rsidR="00A45A89" w:rsidRPr="00E97E8A">
        <w:t>Belgique,</w:t>
      </w:r>
      <w:r w:rsidRPr="00E97E8A">
        <w:t xml:space="preserve"> ci-après dénommé l’Éditeur</w:t>
      </w:r>
      <w:r>
        <w:t>.</w:t>
      </w:r>
    </w:p>
    <w:p w14:paraId="6A23AAB5" w14:textId="4D7F17B0" w:rsidR="00E97E8A" w:rsidRPr="00E97E8A" w:rsidRDefault="00E97E8A" w:rsidP="00C31E49">
      <w:pPr>
        <w:tabs>
          <w:tab w:val="left" w:pos="5812"/>
        </w:tabs>
        <w:spacing w:line="240" w:lineRule="auto"/>
        <w:ind w:left="0" w:hanging="2"/>
      </w:pPr>
      <w:r>
        <w:t>Le périodique</w:t>
      </w:r>
      <w:r w:rsidR="006944E4">
        <w:t xml:space="preserve"> est</w:t>
      </w:r>
      <w:r w:rsidR="00CC35B9">
        <w:t xml:space="preserve"> </w:t>
      </w:r>
      <w:r w:rsidR="007C7F8E">
        <w:t>diffusé</w:t>
      </w:r>
      <w:r w:rsidR="00CC35B9">
        <w:t xml:space="preserve"> via la plate-forme numérique Cairn.info.</w:t>
      </w:r>
    </w:p>
    <w:p w14:paraId="72EA328C" w14:textId="77777777" w:rsidR="00E97E8A" w:rsidRDefault="00E97E8A" w:rsidP="00C31E49">
      <w:pPr>
        <w:spacing w:line="240" w:lineRule="auto"/>
        <w:ind w:left="0" w:hanging="2"/>
        <w:rPr>
          <w:i/>
          <w:color w:val="008000"/>
        </w:rPr>
      </w:pPr>
    </w:p>
    <w:p w14:paraId="3DCDD47D" w14:textId="76F13C48" w:rsidR="00CC35B9" w:rsidRPr="00DF1BA8" w:rsidRDefault="00CF05B1" w:rsidP="00C31E49">
      <w:pPr>
        <w:spacing w:line="240" w:lineRule="auto"/>
        <w:ind w:left="0" w:hanging="2"/>
      </w:pPr>
      <w:r>
        <w:t xml:space="preserve">L’Auteur a proposé un article, intitulé </w:t>
      </w:r>
      <w:r w:rsidR="00045452">
        <w:rPr>
          <w:i/>
          <w:color w:val="FF0000"/>
        </w:rPr>
        <w:t>xx</w:t>
      </w:r>
      <w:r>
        <w:t xml:space="preserve"> (ci-après dénommé la « Contribution ») à la Revue </w:t>
      </w:r>
      <w:r w:rsidRPr="00DF1BA8">
        <w:t xml:space="preserve">pour sa publication dans le numéro </w:t>
      </w:r>
      <w:r w:rsidR="00AC1A43">
        <w:rPr>
          <w:color w:val="FF0000"/>
        </w:rPr>
        <w:t>XXX</w:t>
      </w:r>
      <w:r w:rsidR="00DF1BA8" w:rsidRPr="00DF1BA8">
        <w:t xml:space="preserve"> de </w:t>
      </w:r>
      <w:r w:rsidR="00DF1BA8" w:rsidRPr="00DF1BA8">
        <w:rPr>
          <w:i/>
        </w:rPr>
        <w:t>Flux</w:t>
      </w:r>
      <w:r w:rsidRPr="00DF1BA8">
        <w:t>.</w:t>
      </w:r>
    </w:p>
    <w:p w14:paraId="45F7EF54" w14:textId="77777777" w:rsidR="007C7F8E" w:rsidRDefault="007C7F8E" w:rsidP="00C31E49">
      <w:pPr>
        <w:spacing w:line="240" w:lineRule="auto"/>
        <w:ind w:left="0" w:hanging="2"/>
      </w:pPr>
    </w:p>
    <w:p w14:paraId="0000001D" w14:textId="77777777" w:rsidR="00B84F64" w:rsidRPr="00A45A89" w:rsidRDefault="00CF05B1" w:rsidP="00C31E49">
      <w:pPr>
        <w:spacing w:line="240" w:lineRule="auto"/>
        <w:ind w:left="0" w:hanging="2"/>
        <w:rPr>
          <w:highlight w:val="cyan"/>
        </w:rPr>
      </w:pPr>
      <w:r w:rsidRPr="00A45A89">
        <w:t>Lors de la soumission à la Revue, l’Auteur a garanti qu'il n'avait pas proposé cette Contribution pour parution dans une autre publication ou qu'il a fait interrompre le processus de lecture de cette Contribution qu’il avait proposée pour parution dans une autre publication.</w:t>
      </w:r>
    </w:p>
    <w:p w14:paraId="3CFCDCB0" w14:textId="77777777" w:rsidR="00E97E8A" w:rsidRPr="00A45A89" w:rsidRDefault="00E97E8A" w:rsidP="00C31E49">
      <w:pPr>
        <w:spacing w:line="240" w:lineRule="auto"/>
        <w:ind w:left="0" w:hanging="2"/>
        <w:rPr>
          <w:i/>
        </w:rPr>
      </w:pPr>
    </w:p>
    <w:p w14:paraId="0000001F" w14:textId="5B0F359D" w:rsidR="00B84F64" w:rsidRDefault="00CF05B1" w:rsidP="00C31E49">
      <w:pPr>
        <w:spacing w:line="240" w:lineRule="auto"/>
        <w:ind w:left="0" w:hanging="2"/>
        <w:rPr>
          <w:color w:val="0000FF"/>
        </w:rPr>
      </w:pPr>
      <w:r>
        <w:rPr>
          <w:color w:val="0000FF"/>
        </w:rPr>
        <w:t>Cette Contribution a été rédigée avec Prénom Nom, coauteur(s).</w:t>
      </w:r>
    </w:p>
    <w:p w14:paraId="7188B6B4" w14:textId="77777777" w:rsidR="00C31E49" w:rsidRPr="00C31E49" w:rsidRDefault="00C31E49" w:rsidP="00C31E49">
      <w:pPr>
        <w:spacing w:line="240" w:lineRule="auto"/>
        <w:ind w:left="0" w:hanging="2"/>
      </w:pPr>
    </w:p>
    <w:p w14:paraId="00000021" w14:textId="77777777" w:rsidR="00B84F64" w:rsidRDefault="00CF05B1" w:rsidP="00C31E49">
      <w:pPr>
        <w:keepNext/>
        <w:pBdr>
          <w:top w:val="nil"/>
          <w:left w:val="nil"/>
          <w:bottom w:val="nil"/>
          <w:right w:val="nil"/>
          <w:between w:val="nil"/>
        </w:pBdr>
        <w:tabs>
          <w:tab w:val="left" w:pos="5812"/>
        </w:tabs>
        <w:spacing w:line="240" w:lineRule="auto"/>
        <w:ind w:left="0" w:hanging="2"/>
        <w:rPr>
          <w:b/>
          <w:color w:val="000000"/>
          <w:sz w:val="24"/>
          <w:szCs w:val="24"/>
        </w:rPr>
      </w:pPr>
      <w:r>
        <w:rPr>
          <w:b/>
          <w:color w:val="000000"/>
          <w:sz w:val="24"/>
          <w:szCs w:val="24"/>
        </w:rPr>
        <w:t>Définitions</w:t>
      </w:r>
    </w:p>
    <w:p w14:paraId="00000022" w14:textId="71846D8A" w:rsidR="00B84F64" w:rsidRDefault="00CF05B1" w:rsidP="00C31E49">
      <w:pPr>
        <w:spacing w:line="240" w:lineRule="auto"/>
        <w:ind w:left="0" w:hanging="2"/>
      </w:pPr>
      <w:r>
        <w:t>La « version finale du manuscrit acceptée pour publication » est celle dont le contenu a été validé scientifiquement et éditorialisé</w:t>
      </w:r>
      <w:r w:rsidR="006944E4">
        <w:t>e</w:t>
      </w:r>
      <w:r>
        <w:t xml:space="preserve"> (normalisé, harmonisé et structuré).</w:t>
      </w:r>
    </w:p>
    <w:p w14:paraId="00000023" w14:textId="34CE582E" w:rsidR="00B84F64" w:rsidRDefault="00CF05B1" w:rsidP="00C31E49">
      <w:pPr>
        <w:spacing w:line="240" w:lineRule="auto"/>
        <w:ind w:left="0" w:hanging="2"/>
      </w:pPr>
      <w:r>
        <w:t>Le « PDF Éditeur » est la version finale du manuscrit acceptée pour publication après mise en page par l’Éditeur.</w:t>
      </w:r>
    </w:p>
    <w:p w14:paraId="6B19A743" w14:textId="77777777" w:rsidR="00C31E49" w:rsidRDefault="00C31E49" w:rsidP="00C31E49">
      <w:pPr>
        <w:spacing w:line="240" w:lineRule="auto"/>
        <w:ind w:left="0" w:hanging="2"/>
      </w:pPr>
    </w:p>
    <w:p w14:paraId="00000024" w14:textId="77777777" w:rsidR="00B84F64" w:rsidRDefault="00CF05B1" w:rsidP="00C31E49">
      <w:pPr>
        <w:keepNext/>
        <w:pBdr>
          <w:top w:val="nil"/>
          <w:left w:val="nil"/>
          <w:bottom w:val="nil"/>
          <w:right w:val="nil"/>
          <w:between w:val="nil"/>
        </w:pBdr>
        <w:tabs>
          <w:tab w:val="left" w:pos="5812"/>
        </w:tabs>
        <w:spacing w:line="240" w:lineRule="auto"/>
        <w:ind w:left="0" w:hanging="2"/>
        <w:rPr>
          <w:b/>
          <w:color w:val="000000"/>
          <w:sz w:val="24"/>
          <w:szCs w:val="24"/>
        </w:rPr>
      </w:pPr>
      <w:r>
        <w:rPr>
          <w:b/>
          <w:color w:val="000000"/>
          <w:sz w:val="24"/>
          <w:szCs w:val="24"/>
        </w:rPr>
        <w:t>Art. 1 – Objet du contrat</w:t>
      </w:r>
    </w:p>
    <w:p w14:paraId="00000025" w14:textId="0F22F6A4" w:rsidR="00B84F64" w:rsidRDefault="00CF05B1" w:rsidP="00C31E49">
      <w:pPr>
        <w:spacing w:line="240" w:lineRule="auto"/>
        <w:ind w:left="0" w:hanging="2"/>
      </w:pPr>
      <w:r w:rsidRPr="009B5772">
        <w:t>L’Auteur cède à la Revue</w:t>
      </w:r>
      <w:r w:rsidR="00F22624" w:rsidRPr="009B5772">
        <w:t xml:space="preserve">, </w:t>
      </w:r>
      <w:r w:rsidRPr="009B5772">
        <w:t xml:space="preserve">à compter de la date de </w:t>
      </w:r>
      <w:r w:rsidR="00114261" w:rsidRPr="009B5772">
        <w:t xml:space="preserve">la première </w:t>
      </w:r>
      <w:r w:rsidR="0052708A" w:rsidRPr="009B5772">
        <w:t>publication</w:t>
      </w:r>
      <w:r w:rsidRPr="009B5772">
        <w:t>, les droits d’exploiter sa Contribution sous forme numérique</w:t>
      </w:r>
      <w:r w:rsidR="00F22624" w:rsidRPr="009B5772">
        <w:t>, notamment en accès libre sous la licence Creative Commons BY NC</w:t>
      </w:r>
      <w:r w:rsidRPr="009B5772">
        <w:t>.</w:t>
      </w:r>
    </w:p>
    <w:p w14:paraId="24261066" w14:textId="77777777" w:rsidR="00C31E49" w:rsidRDefault="00C31E49" w:rsidP="00C31E49">
      <w:pPr>
        <w:spacing w:line="240" w:lineRule="auto"/>
        <w:ind w:left="0" w:hanging="2"/>
      </w:pPr>
    </w:p>
    <w:p w14:paraId="00000029" w14:textId="77777777" w:rsidR="00B84F64" w:rsidRDefault="00CF05B1" w:rsidP="00C31E49">
      <w:pPr>
        <w:keepNext/>
        <w:pBdr>
          <w:top w:val="nil"/>
          <w:left w:val="nil"/>
          <w:bottom w:val="nil"/>
          <w:right w:val="nil"/>
          <w:between w:val="nil"/>
        </w:pBdr>
        <w:tabs>
          <w:tab w:val="left" w:pos="5812"/>
        </w:tabs>
        <w:spacing w:line="240" w:lineRule="auto"/>
        <w:ind w:left="0" w:hanging="2"/>
        <w:rPr>
          <w:b/>
          <w:color w:val="000000"/>
          <w:sz w:val="24"/>
          <w:szCs w:val="24"/>
        </w:rPr>
      </w:pPr>
      <w:r>
        <w:rPr>
          <w:b/>
          <w:color w:val="000000"/>
          <w:sz w:val="24"/>
          <w:szCs w:val="24"/>
        </w:rPr>
        <w:t>Art. 2 – Obligations de l’Auteur</w:t>
      </w:r>
    </w:p>
    <w:p w14:paraId="0000002A" w14:textId="58AFD1AF" w:rsidR="00B84F64" w:rsidRPr="00D91608" w:rsidRDefault="00CF05B1" w:rsidP="00C31E49">
      <w:pPr>
        <w:spacing w:line="240" w:lineRule="auto"/>
        <w:ind w:left="0" w:hanging="2"/>
      </w:pPr>
      <w:r>
        <w:t xml:space="preserve">L’Auteur s’engage à remettre à la Revue, au plus tard </w:t>
      </w:r>
      <w:r w:rsidR="0052708A">
        <w:t>à la date de signature du présent contrat</w:t>
      </w:r>
      <w:r>
        <w:t xml:space="preserve">, sa Contribution définitive et complète, soigneusement relue et mise au point selon les Recommandations éditoriales </w:t>
      </w:r>
      <w:r w:rsidRPr="00A45A89">
        <w:t>accessibles en ligne sur le site du Périodique</w:t>
      </w:r>
      <w:r w:rsidR="009F5D7D">
        <w:t xml:space="preserve"> (</w:t>
      </w:r>
      <w:hyperlink r:id="rId9" w:history="1">
        <w:r w:rsidR="009F5D7D" w:rsidRPr="005D73E3">
          <w:rPr>
            <w:rStyle w:val="Lienhypertexte"/>
          </w:rPr>
          <w:t>http://revue-flux.cairn.info/recommandations-aux-auteurs/</w:t>
        </w:r>
      </w:hyperlink>
      <w:r w:rsidR="009F5D7D">
        <w:t>)</w:t>
      </w:r>
      <w:r w:rsidRPr="00D91608">
        <w:t xml:space="preserve">. </w:t>
      </w:r>
      <w:r>
        <w:t xml:space="preserve">L’Auteur fournira sa Contribution, d’une part, sous forme de fichier texte (formats .doc, .docx) accompagné des éventuels fichiers images </w:t>
      </w:r>
      <w:r w:rsidRPr="00A45A89">
        <w:t>(format .jpeg., .png, .tiff. en 300 dpi)</w:t>
      </w:r>
      <w:r w:rsidR="0052708A" w:rsidRPr="00A45A89">
        <w:t>.</w:t>
      </w:r>
      <w:r w:rsidRPr="00A45A89">
        <w:t xml:space="preserve"> </w:t>
      </w:r>
    </w:p>
    <w:p w14:paraId="0000002B" w14:textId="11115FEC" w:rsidR="00B84F64" w:rsidRPr="00A45A89" w:rsidRDefault="00CF05B1" w:rsidP="00C31E49">
      <w:pPr>
        <w:spacing w:line="240" w:lineRule="auto"/>
        <w:ind w:left="0" w:hanging="2"/>
        <w:rPr>
          <w:b/>
        </w:rPr>
      </w:pPr>
      <w:r>
        <w:lastRenderedPageBreak/>
        <w:t xml:space="preserve">L’Auteur garantit que cette Contribution est originale </w:t>
      </w:r>
      <w:r w:rsidRPr="00D91608">
        <w:t xml:space="preserve">et </w:t>
      </w:r>
      <w:r w:rsidR="00F720A2" w:rsidRPr="00A45A89">
        <w:t>inédite.</w:t>
      </w:r>
      <w:r w:rsidRPr="00D91608">
        <w:t xml:space="preserve"> </w:t>
      </w:r>
      <w:sdt>
        <w:sdtPr>
          <w:rPr>
            <w:b/>
          </w:rPr>
          <w:tag w:val="goog_rdk_2"/>
          <w:id w:val="899023464"/>
        </w:sdtPr>
        <w:sdtEndPr/>
        <w:sdtContent/>
      </w:sdt>
      <w:r w:rsidRPr="00A45A89">
        <w:rPr>
          <w:b/>
        </w:rPr>
        <w:t>Dans le cas où sa Contribution contiendrait des extraits de textes ou d’illustrations empruntés à d’autres œuvres, l’Auteur transmettra à la Revue toutes les autorisations de reproduction nécessaires aux fins de publication.</w:t>
      </w:r>
    </w:p>
    <w:p w14:paraId="2B0464E3" w14:textId="57581340" w:rsidR="00CC3F76" w:rsidRDefault="00CC3F76" w:rsidP="00C31E49">
      <w:pPr>
        <w:spacing w:line="240" w:lineRule="auto"/>
        <w:ind w:left="0" w:hanging="2"/>
        <w:rPr>
          <w:b/>
        </w:rPr>
      </w:pPr>
      <w:r w:rsidRPr="00A45A89">
        <w:rPr>
          <w:b/>
        </w:rPr>
        <w:t>L’Auteur garantit à la Revue la jouissance entière et paisible des droits cédés contre tous troubles, actions revendications ou évictions quelconques.</w:t>
      </w:r>
    </w:p>
    <w:p w14:paraId="68E75D42" w14:textId="0EF1931B" w:rsidR="00C62CFE" w:rsidRDefault="00C62CFE" w:rsidP="00C31E49">
      <w:pPr>
        <w:spacing w:line="240" w:lineRule="auto"/>
        <w:ind w:left="0" w:hanging="2"/>
        <w:rPr>
          <w:b/>
        </w:rPr>
      </w:pPr>
    </w:p>
    <w:p w14:paraId="62610D38" w14:textId="6B74D666" w:rsidR="00C62CFE" w:rsidRPr="00C62CFE" w:rsidRDefault="00C62CFE" w:rsidP="00C62CFE">
      <w:pPr>
        <w:spacing w:line="240" w:lineRule="auto"/>
        <w:ind w:left="0" w:hanging="2"/>
        <w:rPr>
          <w:rFonts w:asciiTheme="minorHAnsi" w:hAnsiTheme="minorHAnsi"/>
          <w:b/>
          <w:color w:val="FF0000"/>
        </w:rPr>
      </w:pPr>
      <w:r w:rsidRPr="00C62CFE">
        <w:rPr>
          <w:rFonts w:asciiTheme="minorHAnsi" w:hAnsiTheme="minorHAnsi"/>
          <w:b/>
          <w:color w:val="FF0000"/>
        </w:rPr>
        <w:t xml:space="preserve">L’Auteur précise </w:t>
      </w:r>
      <w:r>
        <w:rPr>
          <w:rFonts w:asciiTheme="minorHAnsi" w:hAnsiTheme="minorHAnsi"/>
          <w:b/>
          <w:color w:val="FF0000"/>
        </w:rPr>
        <w:t xml:space="preserve">ici </w:t>
      </w:r>
      <w:r w:rsidRPr="00C62CFE">
        <w:rPr>
          <w:rFonts w:asciiTheme="minorHAnsi" w:hAnsiTheme="minorHAnsi"/>
          <w:b/>
          <w:color w:val="FF0000"/>
        </w:rPr>
        <w:t>le cas échéant si un ou plusieurs outils d’intelligence artificielle (lequel ou lesquels) a/ont été utilisé(s) pour rédiger, mettre en forme des idées de cet article soumis à la revue.</w:t>
      </w:r>
    </w:p>
    <w:p w14:paraId="59B8B610" w14:textId="1E2D59D5" w:rsidR="00C62CFE" w:rsidRDefault="00C62CFE" w:rsidP="00C31E49">
      <w:pPr>
        <w:spacing w:line="240" w:lineRule="auto"/>
        <w:ind w:left="0" w:hanging="2"/>
        <w:rPr>
          <w:b/>
        </w:rPr>
      </w:pPr>
    </w:p>
    <w:p w14:paraId="4CDC07EF" w14:textId="30294793" w:rsidR="00C62CFE" w:rsidRDefault="00C62CFE" w:rsidP="00C31E49">
      <w:pPr>
        <w:spacing w:line="240" w:lineRule="auto"/>
        <w:ind w:left="0" w:hanging="2"/>
        <w:rPr>
          <w:b/>
        </w:rPr>
      </w:pPr>
    </w:p>
    <w:p w14:paraId="3AAB8D85" w14:textId="77777777" w:rsidR="00C62CFE" w:rsidRPr="00A45A89" w:rsidRDefault="00C62CFE" w:rsidP="00C31E49">
      <w:pPr>
        <w:spacing w:line="240" w:lineRule="auto"/>
        <w:ind w:left="0" w:hanging="2"/>
        <w:rPr>
          <w:b/>
        </w:rPr>
      </w:pPr>
    </w:p>
    <w:p w14:paraId="0000002C" w14:textId="7DC707FB" w:rsidR="00B84F64" w:rsidRDefault="00CF05B1" w:rsidP="00C31E49">
      <w:pPr>
        <w:spacing w:line="240" w:lineRule="auto"/>
        <w:ind w:left="0" w:hanging="2"/>
        <w:rPr>
          <w:b/>
        </w:rPr>
      </w:pPr>
      <w:r w:rsidRPr="00A45A89">
        <w:rPr>
          <w:b/>
        </w:rPr>
        <w:t>L’Auteur garantit également que sa Contribution ne contient rien qui tombe sous le coup des lois et de nature à engager la responsabilité de la Revue, et garantit à la Revue la jouissance entière des droits cédés contre tous troubles, revendications et évictions quelconques.</w:t>
      </w:r>
    </w:p>
    <w:p w14:paraId="578A31AD" w14:textId="77777777" w:rsidR="00C31E49" w:rsidRPr="00A45A89" w:rsidRDefault="00C31E49" w:rsidP="00C31E49">
      <w:pPr>
        <w:spacing w:line="240" w:lineRule="auto"/>
        <w:ind w:left="0" w:hanging="2"/>
        <w:rPr>
          <w:b/>
        </w:rPr>
      </w:pPr>
    </w:p>
    <w:p w14:paraId="0000002E" w14:textId="261C35CA" w:rsidR="00B84F64" w:rsidRDefault="00CF05B1" w:rsidP="00C31E49">
      <w:pPr>
        <w:keepNext/>
        <w:pBdr>
          <w:top w:val="nil"/>
          <w:left w:val="nil"/>
          <w:bottom w:val="nil"/>
          <w:right w:val="nil"/>
          <w:between w:val="nil"/>
        </w:pBdr>
        <w:tabs>
          <w:tab w:val="left" w:pos="5812"/>
        </w:tabs>
        <w:spacing w:line="240" w:lineRule="auto"/>
        <w:ind w:left="0" w:hanging="2"/>
        <w:rPr>
          <w:b/>
          <w:color w:val="000000"/>
          <w:sz w:val="24"/>
          <w:szCs w:val="24"/>
        </w:rPr>
      </w:pPr>
      <w:r>
        <w:rPr>
          <w:b/>
          <w:color w:val="000000"/>
          <w:sz w:val="24"/>
          <w:szCs w:val="24"/>
        </w:rPr>
        <w:t>Art. 3 – Cession des droits d’exploitation numérique</w:t>
      </w:r>
    </w:p>
    <w:p w14:paraId="7190B9C9" w14:textId="5FFDEA5A" w:rsidR="00E91A0F" w:rsidRPr="00A45A89" w:rsidRDefault="00E91A0F" w:rsidP="00C31E49">
      <w:pPr>
        <w:spacing w:line="240" w:lineRule="auto"/>
        <w:ind w:left="0" w:hanging="2"/>
        <w:rPr>
          <w:highlight w:val="yellow"/>
        </w:rPr>
      </w:pPr>
    </w:p>
    <w:p w14:paraId="00000033" w14:textId="6C2F2F97" w:rsidR="00B84F64" w:rsidRDefault="00CF05B1" w:rsidP="00C31E49">
      <w:pPr>
        <w:spacing w:line="240" w:lineRule="auto"/>
        <w:ind w:left="0" w:hanging="2"/>
      </w:pPr>
      <w:r w:rsidRPr="0033645E">
        <w:t xml:space="preserve">L’Auteur cède </w:t>
      </w:r>
      <w:r w:rsidR="0052708A">
        <w:t>à</w:t>
      </w:r>
      <w:r w:rsidR="0052708A" w:rsidRPr="0033645E">
        <w:t xml:space="preserve"> </w:t>
      </w:r>
      <w:r w:rsidRPr="0033645E">
        <w:t xml:space="preserve">la Revue le droit d’exploiter la Contribution sous forme </w:t>
      </w:r>
      <w:r w:rsidRPr="0033645E">
        <w:rPr>
          <w:b/>
        </w:rPr>
        <w:t>numérique</w:t>
      </w:r>
      <w:r w:rsidRPr="0033645E">
        <w:t>, et notamment :</w:t>
      </w:r>
    </w:p>
    <w:p w14:paraId="01F7032B" w14:textId="77777777" w:rsidR="00D52BD9" w:rsidRPr="0033645E" w:rsidRDefault="00D52BD9" w:rsidP="00C31E49">
      <w:pPr>
        <w:spacing w:line="240" w:lineRule="auto"/>
        <w:ind w:left="0" w:hanging="2"/>
      </w:pPr>
    </w:p>
    <w:p w14:paraId="6D580081" w14:textId="1BFA8480" w:rsidR="00D52BD9" w:rsidRPr="0033645E" w:rsidRDefault="00CF05B1" w:rsidP="00C31E49">
      <w:pPr>
        <w:pStyle w:val="Paragraphedeliste"/>
        <w:numPr>
          <w:ilvl w:val="0"/>
          <w:numId w:val="7"/>
        </w:numPr>
        <w:pBdr>
          <w:top w:val="nil"/>
          <w:left w:val="nil"/>
          <w:bottom w:val="nil"/>
          <w:right w:val="nil"/>
          <w:between w:val="nil"/>
        </w:pBdr>
        <w:spacing w:line="240" w:lineRule="auto"/>
        <w:ind w:leftChars="0" w:firstLineChars="0"/>
      </w:pPr>
      <w:r w:rsidRPr="0033645E">
        <w:t xml:space="preserve">de </w:t>
      </w:r>
      <w:r w:rsidR="00A91D71">
        <w:t>diffuser</w:t>
      </w:r>
      <w:r w:rsidR="00A91D71" w:rsidRPr="0033645E">
        <w:t xml:space="preserve"> </w:t>
      </w:r>
      <w:r w:rsidRPr="0033645E">
        <w:t xml:space="preserve">sa Contribution dans le Périodique </w:t>
      </w:r>
      <w:r w:rsidR="00D91608">
        <w:t xml:space="preserve">en ligne sur la plateforme Cairn.info </w:t>
      </w:r>
      <w:r w:rsidRPr="0033645E">
        <w:t xml:space="preserve">ou séparément, ainsi que </w:t>
      </w:r>
      <w:r w:rsidR="00E91A0F">
        <w:t xml:space="preserve">le droit de traduire tout ou partie de la contribution en toute langues </w:t>
      </w:r>
      <w:r w:rsidRPr="0033645E">
        <w:t>, sous forme de fichiers électroniques en tous formats existants ou à venir tels que HTML, XML, PDF, ePub, sur tous supports d’enregistrements numériques actue</w:t>
      </w:r>
      <w:r w:rsidR="00C31E49">
        <w:t>ls ou futurs tels que serveurs i</w:t>
      </w:r>
      <w:r w:rsidRPr="0033645E">
        <w:t xml:space="preserve">nternet, clés USB, disques durs, cartes mémoires, tablettes, ordinateurs, liseuses, téléphones portables, papier électronique ou </w:t>
      </w:r>
      <w:r w:rsidRPr="00C31E49">
        <w:t>e-paper</w:t>
      </w:r>
      <w:r w:rsidRPr="0033645E">
        <w:t>, permettant de stocker de manière transitoire ou permanente des données numériques ;</w:t>
      </w:r>
    </w:p>
    <w:p w14:paraId="00000035" w14:textId="72F46A60" w:rsidR="00B84F64" w:rsidRPr="0033645E" w:rsidRDefault="00CF05B1" w:rsidP="00C31E49">
      <w:pPr>
        <w:pStyle w:val="Paragraphedeliste"/>
        <w:numPr>
          <w:ilvl w:val="0"/>
          <w:numId w:val="7"/>
        </w:numPr>
        <w:pBdr>
          <w:top w:val="nil"/>
          <w:left w:val="nil"/>
          <w:bottom w:val="nil"/>
          <w:right w:val="nil"/>
          <w:between w:val="nil"/>
        </w:pBdr>
        <w:spacing w:line="240" w:lineRule="auto"/>
        <w:ind w:leftChars="0" w:firstLineChars="0"/>
      </w:pPr>
      <w:r w:rsidRPr="0033645E">
        <w:t>de représenter sa Contribution dans le Périodique ou séparément, ainsi que ses traductions</w:t>
      </w:r>
      <w:r w:rsidR="00A45A89">
        <w:t xml:space="preserve"> (la version finale de la traduction sera soumise à l’auteur pour relecture et validation)</w:t>
      </w:r>
      <w:r w:rsidRPr="0033645E">
        <w:t xml:space="preserve">, pour en permettre la communication au public, gratuite ou payante à l’unité ou sur abonnement, par tous procédés actuels ou futurs, notamment par </w:t>
      </w:r>
      <w:r w:rsidR="007C7F8E">
        <w:t>i</w:t>
      </w:r>
      <w:r w:rsidR="007C7F8E" w:rsidRPr="0033645E">
        <w:t xml:space="preserve">nternet </w:t>
      </w:r>
      <w:r w:rsidRPr="0033645E">
        <w:t>et par les réseaux de toutes personnes morales de droit public ou privé telles qu’entreprises, bibliothèques, établissements d’enseignement et de recherche, en vue de la consultation de la Contribution en ligne et de son téléchargement par le biais d’une connexion informatique distante ou locale ;</w:t>
      </w:r>
    </w:p>
    <w:p w14:paraId="00000036" w14:textId="71194BE6" w:rsidR="00B84F64" w:rsidRPr="00C31E49" w:rsidRDefault="00CF05B1" w:rsidP="00C31E49">
      <w:pPr>
        <w:pStyle w:val="Paragraphedeliste"/>
        <w:numPr>
          <w:ilvl w:val="0"/>
          <w:numId w:val="7"/>
        </w:numPr>
        <w:pBdr>
          <w:top w:val="nil"/>
          <w:left w:val="nil"/>
          <w:bottom w:val="nil"/>
          <w:right w:val="nil"/>
          <w:between w:val="nil"/>
        </w:pBdr>
        <w:spacing w:line="240" w:lineRule="auto"/>
        <w:ind w:leftChars="0" w:firstLineChars="0"/>
        <w:rPr>
          <w:color w:val="000000"/>
        </w:rPr>
      </w:pPr>
      <w:r w:rsidRPr="0033645E">
        <w:t xml:space="preserve">d’adapter la Contribution ainsi que ses traductions sous forme </w:t>
      </w:r>
      <w:r w:rsidRPr="00C31E49">
        <w:rPr>
          <w:color w:val="000000"/>
        </w:rPr>
        <w:t>d’œuvre multimédia ou de l’intégrer à une œuvre multimédia, de la reproduire sur tous supports et la représenter par tous procédés indiqués ci-dessus.</w:t>
      </w:r>
    </w:p>
    <w:p w14:paraId="00000037" w14:textId="622006F3" w:rsidR="00B84F64" w:rsidRPr="00F720A2" w:rsidRDefault="00B84F64" w:rsidP="00C31E49">
      <w:pPr>
        <w:pBdr>
          <w:top w:val="nil"/>
          <w:left w:val="nil"/>
          <w:bottom w:val="nil"/>
          <w:right w:val="nil"/>
          <w:between w:val="nil"/>
        </w:pBdr>
        <w:spacing w:line="240" w:lineRule="auto"/>
        <w:ind w:left="0" w:hanging="2"/>
      </w:pPr>
    </w:p>
    <w:p w14:paraId="00000038" w14:textId="279A4B18" w:rsidR="00B84F64" w:rsidRPr="00F720A2" w:rsidRDefault="00CF05B1" w:rsidP="00C31E49">
      <w:pPr>
        <w:spacing w:line="240" w:lineRule="auto"/>
        <w:ind w:left="0" w:hanging="2"/>
      </w:pPr>
      <w:r w:rsidRPr="00F720A2">
        <w:t xml:space="preserve">L’Auteur autorise la Revue à diffuser sa Contribution en accès libre sous la licence Creative Commons </w:t>
      </w:r>
      <w:r w:rsidR="007C7F8E" w:rsidRPr="00F720A2">
        <w:t>BY NC</w:t>
      </w:r>
      <w:r w:rsidRPr="00F720A2">
        <w:t>, pour tous les modes et supports d'exploitation mentionnés ci-dessus, ce qui signifie que toute personne intéressée aura le droit de réexploiter tout ou partie de sa Contribution sans avoir à lui demander son accord, dans les conditions suivantes :</w:t>
      </w:r>
    </w:p>
    <w:p w14:paraId="5A72BA82" w14:textId="77777777" w:rsidR="006944E4" w:rsidRPr="00F720A2" w:rsidRDefault="006944E4" w:rsidP="00C31E49">
      <w:pPr>
        <w:spacing w:line="240" w:lineRule="auto"/>
        <w:ind w:left="0" w:hanging="2"/>
      </w:pPr>
    </w:p>
    <w:p w14:paraId="00000039" w14:textId="2F9FB87C" w:rsidR="00B84F64" w:rsidRPr="00F720A2" w:rsidRDefault="00CF05B1" w:rsidP="00C31E49">
      <w:pPr>
        <w:pStyle w:val="Paragraphedeliste"/>
        <w:numPr>
          <w:ilvl w:val="0"/>
          <w:numId w:val="7"/>
        </w:numPr>
        <w:pBdr>
          <w:top w:val="nil"/>
          <w:left w:val="nil"/>
          <w:bottom w:val="nil"/>
          <w:right w:val="nil"/>
          <w:between w:val="nil"/>
        </w:pBdr>
        <w:spacing w:line="240" w:lineRule="auto"/>
        <w:ind w:leftChars="0" w:firstLineChars="0"/>
      </w:pPr>
      <w:r w:rsidRPr="00F720A2">
        <w:t>obligation de nommer l'Auteur (BY) ;</w:t>
      </w:r>
    </w:p>
    <w:p w14:paraId="0000003A" w14:textId="0D55191D" w:rsidR="00B84F64" w:rsidRPr="00F720A2" w:rsidRDefault="00CF05B1" w:rsidP="00C31E49">
      <w:pPr>
        <w:pStyle w:val="Paragraphedeliste"/>
        <w:numPr>
          <w:ilvl w:val="0"/>
          <w:numId w:val="7"/>
        </w:numPr>
        <w:pBdr>
          <w:top w:val="nil"/>
          <w:left w:val="nil"/>
          <w:bottom w:val="nil"/>
          <w:right w:val="nil"/>
          <w:between w:val="nil"/>
        </w:pBdr>
        <w:spacing w:line="240" w:lineRule="auto"/>
        <w:ind w:leftChars="0" w:firstLineChars="0"/>
      </w:pPr>
      <w:r w:rsidRPr="00F720A2">
        <w:t>interdiction (NC) d'en faire une exploitation commerciale ;</w:t>
      </w:r>
    </w:p>
    <w:p w14:paraId="3D72E1DC" w14:textId="77777777" w:rsidR="00C4255F" w:rsidRPr="00F720A2" w:rsidRDefault="00C4255F" w:rsidP="00C31E49">
      <w:pPr>
        <w:spacing w:line="240" w:lineRule="auto"/>
        <w:ind w:left="0" w:hanging="2"/>
      </w:pPr>
    </w:p>
    <w:p w14:paraId="00000041" w14:textId="658BC0DE" w:rsidR="00B84F64" w:rsidRDefault="00CF05B1" w:rsidP="00C31E49">
      <w:pPr>
        <w:spacing w:line="240" w:lineRule="auto"/>
        <w:ind w:left="0" w:hanging="2"/>
      </w:pPr>
      <w:r>
        <w:t>Compte tenu de la mission de diffusion des connaissances et des résultats de la recherche dans laquelle s’inscrit la publication de la Contribution (Code de l’éducation, article L. 123.6), et conformément à l’article L. 122-7 du Code de la propriété intellectuelle, l’Auteur accepte expressément de céder à la Revue ces droits à titre gracieux.</w:t>
      </w:r>
    </w:p>
    <w:p w14:paraId="7506583A" w14:textId="77777777" w:rsidR="0033645E" w:rsidRPr="007C7F8E" w:rsidRDefault="0033645E" w:rsidP="00C31E49">
      <w:pPr>
        <w:spacing w:line="240" w:lineRule="auto"/>
        <w:ind w:left="0" w:hanging="2"/>
      </w:pPr>
    </w:p>
    <w:p w14:paraId="00000043" w14:textId="50B54BF4" w:rsidR="00B84F64" w:rsidRDefault="00CF05B1" w:rsidP="00C31E49">
      <w:pPr>
        <w:spacing w:line="240" w:lineRule="auto"/>
        <w:ind w:left="0" w:hanging="2"/>
      </w:pPr>
      <w:r>
        <w:t xml:space="preserve">Ces droits sont cédés à la </w:t>
      </w:r>
      <w:r w:rsidRPr="00BA36BC">
        <w:t xml:space="preserve">Revue </w:t>
      </w:r>
      <w:r w:rsidRPr="007C7F8E">
        <w:t>en toutes langues et</w:t>
      </w:r>
      <w:r w:rsidRPr="00BA36BC">
        <w:t xml:space="preserve"> dans </w:t>
      </w:r>
      <w:r>
        <w:t>tous pays, pour la durée de la propriété littéraire et artistique d’après les lois françaises et étrangères et les conventions internationales actuelles et futures, y compris les éventuelles prorogations qui pourraient être apportées à cette durée et par tous procédés actuels ou futurs.</w:t>
      </w:r>
    </w:p>
    <w:p w14:paraId="562F9E2A" w14:textId="77777777" w:rsidR="00C31E49" w:rsidRDefault="00C31E49" w:rsidP="00C31E49">
      <w:pPr>
        <w:spacing w:line="240" w:lineRule="auto"/>
        <w:ind w:left="0" w:hanging="2"/>
      </w:pPr>
    </w:p>
    <w:p w14:paraId="00000044" w14:textId="2EC49AB9" w:rsidR="00B84F64" w:rsidRDefault="00CF05B1" w:rsidP="00C31E49">
      <w:pPr>
        <w:spacing w:line="240" w:lineRule="auto"/>
        <w:ind w:left="0" w:hanging="2"/>
      </w:pPr>
      <w:r>
        <w:lastRenderedPageBreak/>
        <w:t>La Revue pourra exercer ses droits elle-même ou par voie de cession à des tiers ; le cas échéant elle s’engage à en informer l’Auteur.</w:t>
      </w:r>
    </w:p>
    <w:p w14:paraId="47706D38" w14:textId="77777777" w:rsidR="00C31E49" w:rsidRDefault="00C31E49" w:rsidP="00C31E49">
      <w:pPr>
        <w:spacing w:line="240" w:lineRule="auto"/>
        <w:ind w:left="0" w:hanging="2"/>
      </w:pPr>
    </w:p>
    <w:p w14:paraId="00000045" w14:textId="272CE51B" w:rsidR="00B84F64" w:rsidRPr="00DF1BA8" w:rsidRDefault="00CF05B1" w:rsidP="00C31E49">
      <w:pPr>
        <w:spacing w:line="240" w:lineRule="auto"/>
        <w:ind w:left="0" w:hanging="2"/>
      </w:pPr>
      <w:r>
        <w:t>Toutefois, comme précisé dans l’article 1, la cession gracieuse des droits d’exploiter sa Contribution sous forme numérique est consentie par l'Auteur</w:t>
      </w:r>
      <w:r w:rsidR="00F22624">
        <w:t xml:space="preserve"> notamment à des fins de publication en accès libre </w:t>
      </w:r>
      <w:r w:rsidR="00F22624" w:rsidRPr="00F22624">
        <w:t>sous la licence Creative Commons BY NC</w:t>
      </w:r>
      <w:r w:rsidR="00F22624">
        <w:t>. L’auteur</w:t>
      </w:r>
      <w:r>
        <w:t xml:space="preserve"> pourra alors publier sa Contribution chez un autre éditeur, à condition, toutefois, de mentionner la référence </w:t>
      </w:r>
      <w:r w:rsidRPr="00DF1BA8">
        <w:t>bibliographique complète de la première publication dans le numéro</w:t>
      </w:r>
      <w:r w:rsidR="00DF1BA8" w:rsidRPr="00DF1BA8">
        <w:t xml:space="preserve"> </w:t>
      </w:r>
      <w:r w:rsidR="00AC1A43">
        <w:rPr>
          <w:color w:val="FF0000"/>
        </w:rPr>
        <w:t>XXX</w:t>
      </w:r>
      <w:r w:rsidR="00CB5C8D" w:rsidRPr="00DF1BA8">
        <w:t xml:space="preserve"> </w:t>
      </w:r>
      <w:r w:rsidRPr="00DF1BA8">
        <w:t xml:space="preserve">de </w:t>
      </w:r>
      <w:r w:rsidR="00BA36BC" w:rsidRPr="00DF1BA8">
        <w:rPr>
          <w:i/>
        </w:rPr>
        <w:t>la revue Flux</w:t>
      </w:r>
      <w:r w:rsidRPr="00DF1BA8">
        <w:t>.</w:t>
      </w:r>
    </w:p>
    <w:p w14:paraId="1A491B93" w14:textId="77777777" w:rsidR="00C31E49" w:rsidRDefault="00C31E49" w:rsidP="00C31E49">
      <w:pPr>
        <w:spacing w:line="240" w:lineRule="auto"/>
        <w:ind w:left="0" w:hanging="2"/>
      </w:pPr>
    </w:p>
    <w:p w14:paraId="00000046" w14:textId="77777777" w:rsidR="00B84F64" w:rsidRDefault="00CF05B1" w:rsidP="00C31E49">
      <w:pPr>
        <w:keepNext/>
        <w:pBdr>
          <w:top w:val="nil"/>
          <w:left w:val="nil"/>
          <w:bottom w:val="nil"/>
          <w:right w:val="nil"/>
          <w:between w:val="nil"/>
        </w:pBdr>
        <w:tabs>
          <w:tab w:val="left" w:pos="5812"/>
        </w:tabs>
        <w:spacing w:line="240" w:lineRule="auto"/>
        <w:ind w:left="0" w:hanging="2"/>
        <w:rPr>
          <w:b/>
          <w:color w:val="000000"/>
          <w:sz w:val="24"/>
          <w:szCs w:val="24"/>
        </w:rPr>
      </w:pPr>
      <w:r>
        <w:rPr>
          <w:b/>
          <w:color w:val="000000"/>
          <w:sz w:val="24"/>
          <w:szCs w:val="24"/>
        </w:rPr>
        <w:t>Art. 4 – Obligations de La Revue</w:t>
      </w:r>
    </w:p>
    <w:p w14:paraId="00000047" w14:textId="673A998D" w:rsidR="00B84F64" w:rsidRDefault="00AC1A43" w:rsidP="00C31E49">
      <w:pPr>
        <w:spacing w:line="240" w:lineRule="auto"/>
        <w:ind w:left="0" w:hanging="2"/>
      </w:pPr>
      <w:sdt>
        <w:sdtPr>
          <w:tag w:val="goog_rdk_5"/>
          <w:id w:val="735208978"/>
        </w:sdtPr>
        <w:sdtEndPr/>
        <w:sdtContent>
          <w:sdt>
            <w:sdtPr>
              <w:tag w:val="goog_rdk_6"/>
              <w:id w:val="280226970"/>
            </w:sdtPr>
            <w:sdtEndPr/>
            <w:sdtContent/>
          </w:sdt>
        </w:sdtContent>
      </w:sdt>
    </w:p>
    <w:p w14:paraId="00000048" w14:textId="408A804D" w:rsidR="00B84F64" w:rsidRDefault="00AC1A43" w:rsidP="00C31E49">
      <w:pPr>
        <w:tabs>
          <w:tab w:val="left" w:pos="5812"/>
        </w:tabs>
        <w:spacing w:line="240" w:lineRule="auto"/>
        <w:ind w:left="0" w:hanging="2"/>
      </w:pPr>
      <w:sdt>
        <w:sdtPr>
          <w:tag w:val="goog_rdk_8"/>
          <w:id w:val="340745319"/>
        </w:sdtPr>
        <w:sdtEndPr/>
        <w:sdtContent>
          <w:r w:rsidR="00CF05B1">
            <w:t xml:space="preserve">Avant publication, </w:t>
          </w:r>
        </w:sdtContent>
      </w:sdt>
      <w:r w:rsidR="00CF05B1">
        <w:t>la Revue s’assure que la Contribution répond aux critères d’exigence d’une édition académique et lui apporte une plus-value éditoriale (vérifications ortho-typographiques, contrôle de la bibliographie et mise aux normes, structuration, contrôle et traitement de l’iconographie).</w:t>
      </w:r>
    </w:p>
    <w:p w14:paraId="00000049" w14:textId="30F164CF" w:rsidR="00B84F64" w:rsidRDefault="00CF05B1" w:rsidP="00C31E49">
      <w:pPr>
        <w:tabs>
          <w:tab w:val="left" w:pos="5812"/>
        </w:tabs>
        <w:spacing w:line="240" w:lineRule="auto"/>
        <w:ind w:left="0" w:hanging="2"/>
      </w:pPr>
      <w:r>
        <w:t xml:space="preserve">Elle s’engage à soumettre à l’Auteur une épreuve de sa contribution mise en forme pour bon à tirer ou à diffuser numérique. </w:t>
      </w:r>
    </w:p>
    <w:p w14:paraId="0000004A" w14:textId="77777777" w:rsidR="00B84F64" w:rsidRPr="00F720A2" w:rsidRDefault="00B84F64" w:rsidP="00C31E49">
      <w:pPr>
        <w:tabs>
          <w:tab w:val="left" w:pos="5812"/>
        </w:tabs>
        <w:spacing w:line="240" w:lineRule="auto"/>
        <w:ind w:left="0" w:hanging="2"/>
      </w:pPr>
    </w:p>
    <w:p w14:paraId="74EF7146" w14:textId="77777777" w:rsidR="00D91608" w:rsidRPr="00F720A2" w:rsidRDefault="00CF05B1" w:rsidP="00C31E49">
      <w:pPr>
        <w:spacing w:line="240" w:lineRule="auto"/>
        <w:ind w:left="0" w:hanging="2"/>
      </w:pPr>
      <w:r w:rsidRPr="00F720A2">
        <w:t>La Revue s’engage à fournir à l’Auteur, dès parution un tiré à part électronique</w:t>
      </w:r>
      <w:r w:rsidR="00BA36BC" w:rsidRPr="00F720A2">
        <w:t xml:space="preserve">. </w:t>
      </w:r>
    </w:p>
    <w:p w14:paraId="2231A757" w14:textId="03F46313" w:rsidR="00BA36BC" w:rsidRPr="00F720A2" w:rsidRDefault="00BA36BC" w:rsidP="00C31E49">
      <w:pPr>
        <w:spacing w:line="240" w:lineRule="auto"/>
        <w:ind w:left="0" w:hanging="2"/>
      </w:pPr>
    </w:p>
    <w:p w14:paraId="0000004D" w14:textId="15F4A927" w:rsidR="00B84F64" w:rsidRDefault="00CF05B1" w:rsidP="00C31E49">
      <w:pPr>
        <w:spacing w:line="240" w:lineRule="auto"/>
        <w:ind w:left="0" w:hanging="2"/>
      </w:pPr>
      <w:r w:rsidRPr="00F720A2">
        <w:t>La Revue s’engage à fournir également à l’Auteur la version finale du manuscrit acceptée pour publication, afin que l'Auteur puisse la déposer en archives ouvertes conformément à la loi pour une République numérique de 2016 (voir article 5).</w:t>
      </w:r>
    </w:p>
    <w:p w14:paraId="6609F117" w14:textId="77777777" w:rsidR="00C31E49" w:rsidRPr="00F720A2" w:rsidRDefault="00C31E49" w:rsidP="00C31E49">
      <w:pPr>
        <w:spacing w:line="240" w:lineRule="auto"/>
        <w:ind w:left="0" w:hanging="2"/>
      </w:pPr>
    </w:p>
    <w:p w14:paraId="0000004E" w14:textId="77777777" w:rsidR="00B84F64" w:rsidRDefault="00CF05B1" w:rsidP="00C31E49">
      <w:pPr>
        <w:keepNext/>
        <w:pBdr>
          <w:top w:val="nil"/>
          <w:left w:val="nil"/>
          <w:bottom w:val="nil"/>
          <w:right w:val="nil"/>
          <w:between w:val="nil"/>
        </w:pBdr>
        <w:tabs>
          <w:tab w:val="left" w:pos="5812"/>
        </w:tabs>
        <w:spacing w:line="240" w:lineRule="auto"/>
        <w:ind w:left="0" w:hanging="2"/>
        <w:rPr>
          <w:b/>
          <w:color w:val="000000"/>
          <w:sz w:val="24"/>
          <w:szCs w:val="24"/>
        </w:rPr>
      </w:pPr>
      <w:r>
        <w:rPr>
          <w:b/>
          <w:color w:val="000000"/>
          <w:sz w:val="24"/>
          <w:szCs w:val="24"/>
        </w:rPr>
        <w:t>Art. 5 – Politique de versement en archives ouvertes</w:t>
      </w:r>
    </w:p>
    <w:p w14:paraId="0000004F" w14:textId="33F3BF84" w:rsidR="00B84F64" w:rsidRDefault="00CF05B1" w:rsidP="00C31E49">
      <w:pPr>
        <w:spacing w:line="240" w:lineRule="auto"/>
        <w:ind w:left="0" w:hanging="2"/>
      </w:pPr>
      <w:r>
        <w:t xml:space="preserve">La Revue autorise l’Auteur à déposer dans une archive ouverte (une plateforme pérenne, et consultable par tous sans inscription préalable), la version finale du manuscrit acceptée pour publication </w:t>
      </w:r>
      <w:r w:rsidR="00D91608">
        <w:t>conformément à la loi pour une république numérique de 2016</w:t>
      </w:r>
      <w:r w:rsidRPr="00F720A2">
        <w:t>.</w:t>
      </w:r>
    </w:p>
    <w:p w14:paraId="322A2647" w14:textId="77777777" w:rsidR="00C31E49" w:rsidRPr="00F720A2" w:rsidRDefault="00C31E49" w:rsidP="00C31E49">
      <w:pPr>
        <w:spacing w:line="240" w:lineRule="auto"/>
        <w:ind w:left="0" w:hanging="2"/>
      </w:pPr>
    </w:p>
    <w:p w14:paraId="00000052" w14:textId="7E490A41" w:rsidR="00B84F64" w:rsidRDefault="00CF05B1" w:rsidP="00C31E49">
      <w:pPr>
        <w:pBdr>
          <w:top w:val="nil"/>
          <w:left w:val="nil"/>
          <w:bottom w:val="nil"/>
          <w:right w:val="nil"/>
          <w:between w:val="nil"/>
        </w:pBdr>
        <w:spacing w:line="240" w:lineRule="auto"/>
        <w:ind w:leftChars="0" w:left="0" w:firstLineChars="0" w:firstLine="0"/>
      </w:pPr>
      <w:r w:rsidRPr="00F720A2">
        <w:t>La Revue demande à l’Auteur d’apposer la licence CC [</w:t>
      </w:r>
      <w:r w:rsidR="00F30FED" w:rsidRPr="00F720A2">
        <w:t>BY NC</w:t>
      </w:r>
      <w:r w:rsidRPr="00F720A2">
        <w:t>], conformément à sa propre politique de diffusion en accès libre.</w:t>
      </w:r>
    </w:p>
    <w:p w14:paraId="531B5EB1" w14:textId="77777777" w:rsidR="00C31E49" w:rsidRPr="00F720A2" w:rsidRDefault="00C31E49" w:rsidP="00C31E49">
      <w:pPr>
        <w:pBdr>
          <w:top w:val="nil"/>
          <w:left w:val="nil"/>
          <w:bottom w:val="nil"/>
          <w:right w:val="nil"/>
          <w:between w:val="nil"/>
        </w:pBdr>
        <w:spacing w:line="240" w:lineRule="auto"/>
        <w:ind w:leftChars="0" w:left="0" w:firstLineChars="0" w:firstLine="0"/>
      </w:pPr>
    </w:p>
    <w:p w14:paraId="24DF02F0" w14:textId="071D5B89" w:rsidR="00C31E49" w:rsidRDefault="00C31E49" w:rsidP="00C31E49">
      <w:pPr>
        <w:spacing w:line="240" w:lineRule="auto"/>
        <w:ind w:left="0" w:hanging="2"/>
      </w:pPr>
      <w:bookmarkStart w:id="0" w:name="_heading=h.gjdgxs" w:colFirst="0" w:colLast="0"/>
      <w:bookmarkEnd w:id="0"/>
    </w:p>
    <w:p w14:paraId="0000005A" w14:textId="77777777" w:rsidR="00B84F64" w:rsidRDefault="00CF05B1" w:rsidP="00C31E49">
      <w:pPr>
        <w:keepNext/>
        <w:pBdr>
          <w:top w:val="nil"/>
          <w:left w:val="nil"/>
          <w:bottom w:val="nil"/>
          <w:right w:val="nil"/>
          <w:between w:val="nil"/>
        </w:pBdr>
        <w:tabs>
          <w:tab w:val="left" w:pos="5812"/>
        </w:tabs>
        <w:spacing w:line="240" w:lineRule="auto"/>
        <w:ind w:left="0" w:hanging="2"/>
        <w:rPr>
          <w:b/>
          <w:color w:val="000000"/>
          <w:sz w:val="24"/>
          <w:szCs w:val="24"/>
        </w:rPr>
      </w:pPr>
      <w:r>
        <w:rPr>
          <w:b/>
          <w:color w:val="000000"/>
          <w:sz w:val="24"/>
          <w:szCs w:val="24"/>
        </w:rPr>
        <w:t>Art. 6 – Loi applicable et règlement des litiges</w:t>
      </w:r>
    </w:p>
    <w:p w14:paraId="0000005B" w14:textId="17A506EA" w:rsidR="00B84F64" w:rsidRDefault="00CF05B1" w:rsidP="00C31E49">
      <w:pPr>
        <w:spacing w:line="240" w:lineRule="auto"/>
        <w:ind w:left="0" w:hanging="2"/>
      </w:pPr>
      <w:r>
        <w:t>Le présent contrat est soumis à la loi française. Tout différend pouvant naître à l’occasion du présent contrat sera soumis à une conciliation préalablement à tout recours devant les tribunaux</w:t>
      </w:r>
      <w:r w:rsidR="002D3321">
        <w:t xml:space="preserve"> français compétents</w:t>
      </w:r>
      <w:r>
        <w:t>.</w:t>
      </w:r>
    </w:p>
    <w:p w14:paraId="0000005D" w14:textId="4D20E146" w:rsidR="00B84F64" w:rsidRDefault="00B84F64" w:rsidP="00C31E49">
      <w:pPr>
        <w:spacing w:line="240" w:lineRule="auto"/>
        <w:ind w:left="0" w:hanging="2"/>
      </w:pPr>
    </w:p>
    <w:p w14:paraId="5BD3A0DD" w14:textId="344E09D9" w:rsidR="00CC3F76" w:rsidRDefault="00CC3F76" w:rsidP="00C31E49">
      <w:pPr>
        <w:keepNext/>
        <w:pBdr>
          <w:top w:val="nil"/>
          <w:left w:val="nil"/>
          <w:bottom w:val="nil"/>
          <w:right w:val="nil"/>
          <w:between w:val="nil"/>
        </w:pBdr>
        <w:tabs>
          <w:tab w:val="left" w:pos="5812"/>
        </w:tabs>
        <w:spacing w:line="240" w:lineRule="auto"/>
        <w:ind w:left="0" w:hanging="2"/>
        <w:rPr>
          <w:b/>
          <w:color w:val="000000"/>
          <w:sz w:val="24"/>
          <w:szCs w:val="24"/>
        </w:rPr>
      </w:pPr>
      <w:r>
        <w:rPr>
          <w:b/>
          <w:color w:val="000000"/>
          <w:sz w:val="24"/>
          <w:szCs w:val="24"/>
        </w:rPr>
        <w:t>Art. 7 – Entrée en vigueur</w:t>
      </w:r>
    </w:p>
    <w:p w14:paraId="016F1732" w14:textId="732F519A" w:rsidR="00CC3F76" w:rsidRDefault="00CC3F76" w:rsidP="00C31E49">
      <w:pPr>
        <w:spacing w:line="240" w:lineRule="auto"/>
        <w:ind w:left="0" w:hanging="2"/>
      </w:pPr>
    </w:p>
    <w:p w14:paraId="795A87F7" w14:textId="5C0FF9F9" w:rsidR="00CC3F76" w:rsidRDefault="00CC3F76" w:rsidP="00C31E49">
      <w:pPr>
        <w:spacing w:line="240" w:lineRule="auto"/>
        <w:ind w:left="0" w:hanging="2"/>
      </w:pPr>
      <w:r w:rsidRPr="00CC3F76">
        <w:t>Le présent contrat entre en vigueu</w:t>
      </w:r>
      <w:r>
        <w:t xml:space="preserve">r à la date de signature par l’Auteur </w:t>
      </w:r>
      <w:r w:rsidRPr="00CC3F76">
        <w:t>et restera en vigueur pour la durée légale de protection du droit d’auteur</w:t>
      </w:r>
      <w:r>
        <w:t xml:space="preserve">. </w:t>
      </w:r>
    </w:p>
    <w:p w14:paraId="0000005E" w14:textId="77777777" w:rsidR="00B84F64" w:rsidRDefault="00B84F64" w:rsidP="00C31E49">
      <w:pPr>
        <w:spacing w:line="240" w:lineRule="auto"/>
        <w:ind w:left="0" w:hanging="2"/>
      </w:pPr>
    </w:p>
    <w:p w14:paraId="0000005F" w14:textId="377B1615" w:rsidR="00B84F64" w:rsidRPr="00DF1BA8" w:rsidRDefault="00CF05B1" w:rsidP="00C31E49">
      <w:pPr>
        <w:spacing w:line="240" w:lineRule="auto"/>
        <w:ind w:left="0" w:hanging="2"/>
      </w:pPr>
      <w:r w:rsidRPr="00DF1BA8">
        <w:t xml:space="preserve">Fait à </w:t>
      </w:r>
      <w:r w:rsidR="00DF1BA8" w:rsidRPr="00DF1BA8">
        <w:t>Champs sur Marne</w:t>
      </w:r>
      <w:r w:rsidRPr="00DF1BA8">
        <w:t xml:space="preserve">, le </w:t>
      </w:r>
      <w:r w:rsidR="007D18AA">
        <w:t xml:space="preserve">   /    /         </w:t>
      </w:r>
      <w:r w:rsidRPr="00DF1BA8">
        <w:t xml:space="preserve"> en deux exemplaires.</w:t>
      </w:r>
    </w:p>
    <w:p w14:paraId="411F17F6" w14:textId="77777777" w:rsidR="00C31E49" w:rsidRDefault="00C31E49" w:rsidP="00C31E49">
      <w:pPr>
        <w:tabs>
          <w:tab w:val="left" w:pos="5812"/>
        </w:tabs>
        <w:spacing w:line="240" w:lineRule="auto"/>
        <w:ind w:left="0" w:hanging="2"/>
      </w:pPr>
    </w:p>
    <w:p w14:paraId="00000060" w14:textId="2F17DA51" w:rsidR="00B84F64" w:rsidRDefault="00CF05B1" w:rsidP="00C31E49">
      <w:pPr>
        <w:tabs>
          <w:tab w:val="left" w:pos="5812"/>
        </w:tabs>
        <w:spacing w:line="240" w:lineRule="auto"/>
        <w:ind w:left="0" w:hanging="2"/>
      </w:pPr>
      <w:r>
        <w:t xml:space="preserve">Pour la Revue </w:t>
      </w:r>
      <w:r>
        <w:tab/>
        <w:t>L’Auteur</w:t>
      </w:r>
    </w:p>
    <w:p w14:paraId="00000061" w14:textId="302C93F0" w:rsidR="00B84F64" w:rsidRDefault="00DF1BA8" w:rsidP="00C31E49">
      <w:pPr>
        <w:tabs>
          <w:tab w:val="left" w:pos="5812"/>
        </w:tabs>
        <w:spacing w:line="240" w:lineRule="auto"/>
        <w:ind w:left="0" w:hanging="2"/>
        <w:rPr>
          <w:color w:val="FF0000"/>
        </w:rPr>
      </w:pPr>
      <w:r>
        <w:tab/>
      </w:r>
      <w:r w:rsidR="00CF05B1">
        <w:tab/>
      </w:r>
      <w:r w:rsidR="00CF05B1">
        <w:rPr>
          <w:color w:val="FF0000"/>
        </w:rPr>
        <w:t>Prénom Nom</w:t>
      </w:r>
    </w:p>
    <w:sectPr w:rsidR="00B84F64" w:rsidSect="00701B46">
      <w:headerReference w:type="even" r:id="rId10"/>
      <w:headerReference w:type="default" r:id="rId11"/>
      <w:footerReference w:type="even" r:id="rId12"/>
      <w:footerReference w:type="default" r:id="rId13"/>
      <w:headerReference w:type="first" r:id="rId14"/>
      <w:footerReference w:type="first" r:id="rId15"/>
      <w:pgSz w:w="11907" w:h="16840"/>
      <w:pgMar w:top="1418" w:right="1418" w:bottom="709" w:left="1418" w:header="720" w:footer="953"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599D8" w14:textId="77777777" w:rsidR="007D5FF6" w:rsidRDefault="00CF05B1">
      <w:pPr>
        <w:spacing w:line="240" w:lineRule="auto"/>
        <w:ind w:left="0" w:hanging="2"/>
      </w:pPr>
      <w:r>
        <w:separator/>
      </w:r>
    </w:p>
  </w:endnote>
  <w:endnote w:type="continuationSeparator" w:id="0">
    <w:p w14:paraId="12BABE3D" w14:textId="77777777" w:rsidR="007D5FF6" w:rsidRDefault="00CF05B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LinePrinter">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G Time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4" w14:textId="77777777" w:rsidR="00B84F64" w:rsidRDefault="00CF05B1">
    <w:pPr>
      <w:pBdr>
        <w:top w:val="nil"/>
        <w:left w:val="nil"/>
        <w:bottom w:val="nil"/>
        <w:right w:val="nil"/>
        <w:between w:val="nil"/>
      </w:pBdr>
      <w:tabs>
        <w:tab w:val="center" w:pos="4536"/>
        <w:tab w:val="right" w:pos="9072"/>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end"/>
    </w:r>
  </w:p>
  <w:p w14:paraId="00000065" w14:textId="77777777" w:rsidR="00B84F64" w:rsidRDefault="00CF05B1">
    <w:pPr>
      <w:pBdr>
        <w:top w:val="nil"/>
        <w:left w:val="nil"/>
        <w:bottom w:val="nil"/>
        <w:right w:val="nil"/>
        <w:between w:val="nil"/>
      </w:pBdr>
      <w:tabs>
        <w:tab w:val="center" w:pos="4536"/>
        <w:tab w:val="right" w:pos="9072"/>
      </w:tabs>
      <w:spacing w:line="240" w:lineRule="auto"/>
      <w:ind w:left="0" w:hanging="2"/>
      <w:rPr>
        <w:rFonts w:ascii="CG Times" w:eastAsia="CG Times" w:hAnsi="CG Times" w:cs="CG Times"/>
        <w:color w:val="000000"/>
        <w:sz w:val="16"/>
        <w:szCs w:val="16"/>
      </w:rPr>
    </w:pPr>
    <w:r>
      <w:rPr>
        <w:rFonts w:ascii="CG Times" w:eastAsia="CG Times" w:hAnsi="CG Times" w:cs="CG Times"/>
        <w:color w:val="000000"/>
        <w:sz w:val="16"/>
        <w:szCs w:val="16"/>
      </w:rPr>
      <w:t xml:space="preserve">Merci de nous retourner </w:t>
    </w:r>
    <w:r>
      <w:rPr>
        <w:rFonts w:ascii="CG Times" w:eastAsia="CG Times" w:hAnsi="CG Times" w:cs="CG Times"/>
        <w:b/>
        <w:color w:val="000000"/>
        <w:sz w:val="16"/>
        <w:szCs w:val="16"/>
      </w:rPr>
      <w:t xml:space="preserve">d’urgence 1es deux exemplaires </w:t>
    </w:r>
    <w:r>
      <w:rPr>
        <w:rFonts w:ascii="CG Times" w:eastAsia="CG Times" w:hAnsi="CG Times" w:cs="CG Times"/>
        <w:color w:val="000000"/>
        <w:sz w:val="16"/>
        <w:szCs w:val="16"/>
      </w:rPr>
      <w:t>de ce</w:t>
    </w:r>
    <w:r>
      <w:rPr>
        <w:rFonts w:ascii="CG Times" w:eastAsia="CG Times" w:hAnsi="CG Times" w:cs="CG Times"/>
        <w:b/>
        <w:color w:val="000000"/>
        <w:sz w:val="16"/>
        <w:szCs w:val="16"/>
      </w:rPr>
      <w:t xml:space="preserve"> </w:t>
    </w:r>
    <w:r>
      <w:rPr>
        <w:rFonts w:ascii="CG Times" w:eastAsia="CG Times" w:hAnsi="CG Times" w:cs="CG Times"/>
        <w:color w:val="000000"/>
        <w:sz w:val="16"/>
        <w:szCs w:val="16"/>
      </w:rPr>
      <w:t>contrat revêtu de votre signature à l’adresse suivante :</w:t>
    </w:r>
  </w:p>
  <w:p w14:paraId="00000066" w14:textId="77777777" w:rsidR="00B84F64" w:rsidRDefault="00CF05B1">
    <w:pPr>
      <w:pBdr>
        <w:top w:val="nil"/>
        <w:left w:val="nil"/>
        <w:bottom w:val="nil"/>
        <w:right w:val="nil"/>
        <w:between w:val="nil"/>
      </w:pBdr>
      <w:tabs>
        <w:tab w:val="center" w:pos="4536"/>
        <w:tab w:val="right" w:pos="9072"/>
      </w:tabs>
      <w:spacing w:line="240" w:lineRule="auto"/>
      <w:ind w:left="0" w:hanging="2"/>
      <w:rPr>
        <w:color w:val="000000"/>
      </w:rPr>
    </w:pPr>
    <w:r>
      <w:rPr>
        <w:rFonts w:ascii="CG Times" w:eastAsia="CG Times" w:hAnsi="CG Times" w:cs="CG Times"/>
        <w:color w:val="000000"/>
        <w:sz w:val="16"/>
        <w:szCs w:val="16"/>
      </w:rPr>
      <w:t>Éditions du Juris-Classeur - Direction de la Coordination éditoriale - 141, rue de Javel 75747 Paris Cedex 15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657224"/>
      <w:docPartObj>
        <w:docPartGallery w:val="Page Numbers (Bottom of Page)"/>
        <w:docPartUnique/>
      </w:docPartObj>
    </w:sdtPr>
    <w:sdtEndPr/>
    <w:sdtContent>
      <w:p w14:paraId="77E521E9" w14:textId="34D75FC9" w:rsidR="00A45A89" w:rsidRDefault="00A45A89">
        <w:pPr>
          <w:pStyle w:val="Pieddepage"/>
          <w:ind w:left="0" w:hanging="2"/>
          <w:jc w:val="right"/>
        </w:pPr>
        <w:r>
          <w:fldChar w:fldCharType="begin"/>
        </w:r>
        <w:r>
          <w:instrText>PAGE   \* MERGEFORMAT</w:instrText>
        </w:r>
        <w:r>
          <w:fldChar w:fldCharType="separate"/>
        </w:r>
        <w:r w:rsidR="009B5772">
          <w:rPr>
            <w:noProof/>
          </w:rPr>
          <w:t>3</w:t>
        </w:r>
        <w:r>
          <w:fldChar w:fldCharType="end"/>
        </w:r>
        <w:r w:rsidR="00701B46">
          <w:t>/3</w:t>
        </w:r>
      </w:p>
    </w:sdtContent>
  </w:sdt>
  <w:p w14:paraId="00000068" w14:textId="77777777" w:rsidR="00B84F64" w:rsidRDefault="00B84F64" w:rsidP="00A45A89">
    <w:pPr>
      <w:pBdr>
        <w:top w:val="nil"/>
        <w:left w:val="nil"/>
        <w:bottom w:val="nil"/>
        <w:right w:val="nil"/>
        <w:between w:val="nil"/>
      </w:pBdr>
      <w:tabs>
        <w:tab w:val="center" w:pos="4536"/>
        <w:tab w:val="right" w:pos="9072"/>
      </w:tabs>
      <w:spacing w:line="240" w:lineRule="auto"/>
      <w:ind w:left="0" w:hanging="2"/>
      <w:jc w:val="right"/>
      <w:rPr>
        <w:rFonts w:ascii="Verdana" w:eastAsia="Verdana" w:hAnsi="Verdana" w:cs="Verdana"/>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5024291"/>
      <w:docPartObj>
        <w:docPartGallery w:val="Page Numbers (Bottom of Page)"/>
        <w:docPartUnique/>
      </w:docPartObj>
    </w:sdtPr>
    <w:sdtEndPr/>
    <w:sdtContent>
      <w:p w14:paraId="6CB12571" w14:textId="49C1CC2B" w:rsidR="00A45A89" w:rsidRDefault="00A45A89">
        <w:pPr>
          <w:pStyle w:val="Pieddepage"/>
          <w:ind w:left="0" w:hanging="2"/>
          <w:jc w:val="right"/>
        </w:pPr>
        <w:r>
          <w:fldChar w:fldCharType="begin"/>
        </w:r>
        <w:r>
          <w:instrText>PAGE   \* MERGEFORMAT</w:instrText>
        </w:r>
        <w:r>
          <w:fldChar w:fldCharType="separate"/>
        </w:r>
        <w:r w:rsidR="009B5772">
          <w:rPr>
            <w:noProof/>
          </w:rPr>
          <w:t>1</w:t>
        </w:r>
        <w:r>
          <w:fldChar w:fldCharType="end"/>
        </w:r>
        <w:r w:rsidR="00701B46">
          <w:t>/3</w:t>
        </w:r>
      </w:p>
    </w:sdtContent>
  </w:sdt>
  <w:p w14:paraId="786A4841" w14:textId="77777777" w:rsidR="00CC35B9" w:rsidRDefault="00CC35B9" w:rsidP="00A45A89">
    <w:pPr>
      <w:pStyle w:val="Pieddepage"/>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3831E" w14:textId="77777777" w:rsidR="007D5FF6" w:rsidRDefault="00CF05B1">
      <w:pPr>
        <w:spacing w:line="240" w:lineRule="auto"/>
        <w:ind w:left="0" w:hanging="2"/>
      </w:pPr>
      <w:r>
        <w:separator/>
      </w:r>
    </w:p>
  </w:footnote>
  <w:footnote w:type="continuationSeparator" w:id="0">
    <w:p w14:paraId="067F093D" w14:textId="77777777" w:rsidR="007D5FF6" w:rsidRDefault="00CF05B1">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40236" w14:textId="77777777" w:rsidR="00CC35B9" w:rsidRDefault="00CC35B9">
    <w:pPr>
      <w:pStyle w:val="En-tt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3" w14:textId="624996CF" w:rsidR="00B84F64" w:rsidRDefault="00B84F64" w:rsidP="00A45A89">
    <w:pPr>
      <w:pBdr>
        <w:top w:val="nil"/>
        <w:left w:val="nil"/>
        <w:bottom w:val="nil"/>
        <w:right w:val="nil"/>
        <w:between w:val="nil"/>
      </w:pBdr>
      <w:tabs>
        <w:tab w:val="center" w:pos="4536"/>
        <w:tab w:val="right" w:pos="9072"/>
      </w:tabs>
      <w:spacing w:line="240" w:lineRule="auto"/>
      <w:ind w:left="0" w:hanging="2"/>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387B8" w14:textId="7186B03A" w:rsidR="00CC35B9" w:rsidRDefault="00DF1BA8" w:rsidP="00DF1BA8">
    <w:pPr>
      <w:pStyle w:val="En-tte"/>
      <w:ind w:left="0" w:hanging="2"/>
      <w:jc w:val="left"/>
    </w:pPr>
    <w:r>
      <w:rPr>
        <w:noProof/>
        <w:color w:val="000000"/>
      </w:rPr>
      <w:drawing>
        <wp:inline distT="0" distB="0" distL="0" distR="0" wp14:anchorId="314213B8" wp14:editId="4ADB85A9">
          <wp:extent cx="1874674" cy="391841"/>
          <wp:effectExtent l="0" t="0" r="0" b="825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univ_gustave_eiffel_rvb.png"/>
                  <pic:cNvPicPr/>
                </pic:nvPicPr>
                <pic:blipFill>
                  <a:blip r:embed="rId1">
                    <a:extLst>
                      <a:ext uri="{28A0092B-C50C-407E-A947-70E740481C1C}">
                        <a14:useLocalDpi xmlns:a14="http://schemas.microsoft.com/office/drawing/2010/main" val="0"/>
                      </a:ext>
                    </a:extLst>
                  </a:blip>
                  <a:stretch>
                    <a:fillRect/>
                  </a:stretch>
                </pic:blipFill>
                <pic:spPr>
                  <a:xfrm>
                    <a:off x="0" y="0"/>
                    <a:ext cx="1911589" cy="399557"/>
                  </a:xfrm>
                  <a:prstGeom prst="rect">
                    <a:avLst/>
                  </a:prstGeom>
                </pic:spPr>
              </pic:pic>
            </a:graphicData>
          </a:graphic>
        </wp:inline>
      </w:drawing>
    </w:r>
    <w:r>
      <w:rPr>
        <w:noProof/>
        <w:color w:val="000000"/>
      </w:rPr>
      <w:t xml:space="preserve">                                                                                                          </w:t>
    </w:r>
    <w:r w:rsidR="006944E4">
      <w:rPr>
        <w:noProof/>
        <w:color w:val="000000"/>
      </w:rPr>
      <w:drawing>
        <wp:inline distT="0" distB="0" distL="0" distR="0" wp14:anchorId="6C917BEB" wp14:editId="244BD844">
          <wp:extent cx="877824" cy="429768"/>
          <wp:effectExtent l="0" t="0" r="0" b="889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90e1fa7b-Logo_Flux.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877824" cy="42976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93D4C"/>
    <w:multiLevelType w:val="multilevel"/>
    <w:tmpl w:val="86DE74B2"/>
    <w:lvl w:ilvl="0">
      <w:start w:val="1"/>
      <w:numFmt w:val="decimal"/>
      <w:pStyle w:val="Listecontra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5A14FE0"/>
    <w:multiLevelType w:val="hybridMultilevel"/>
    <w:tmpl w:val="A43C0B98"/>
    <w:lvl w:ilvl="0" w:tplc="C204B54C">
      <w:numFmt w:val="bullet"/>
      <w:lvlText w:val="-"/>
      <w:lvlJc w:val="left"/>
      <w:pPr>
        <w:ind w:left="720" w:hanging="360"/>
      </w:pPr>
      <w:rPr>
        <w:rFonts w:ascii="Cambria" w:eastAsia="Cambria" w:hAnsi="Cambria" w:cs="Cambri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98D301F"/>
    <w:multiLevelType w:val="multilevel"/>
    <w:tmpl w:val="9E023D1E"/>
    <w:lvl w:ilvl="0">
      <w:start w:val="1"/>
      <w:numFmt w:val="bullet"/>
      <w:lvlText w:val="−"/>
      <w:lvlJc w:val="left"/>
      <w:pPr>
        <w:ind w:left="3763" w:hanging="360"/>
      </w:pPr>
      <w:rPr>
        <w:rFonts w:ascii="Noto Sans Symbols" w:eastAsia="Noto Sans Symbols" w:hAnsi="Noto Sans Symbols" w:cs="Noto Sans Symbols"/>
        <w:vertAlign w:val="baseline"/>
      </w:rPr>
    </w:lvl>
    <w:lvl w:ilvl="1">
      <w:start w:val="1"/>
      <w:numFmt w:val="bullet"/>
      <w:lvlText w:val="o"/>
      <w:lvlJc w:val="left"/>
      <w:pPr>
        <w:ind w:left="4483" w:hanging="360"/>
      </w:pPr>
      <w:rPr>
        <w:rFonts w:ascii="Courier New" w:eastAsia="Courier New" w:hAnsi="Courier New" w:cs="Courier New"/>
        <w:vertAlign w:val="baseline"/>
      </w:rPr>
    </w:lvl>
    <w:lvl w:ilvl="2">
      <w:start w:val="1"/>
      <w:numFmt w:val="bullet"/>
      <w:lvlText w:val="▪"/>
      <w:lvlJc w:val="left"/>
      <w:pPr>
        <w:ind w:left="5203" w:hanging="360"/>
      </w:pPr>
      <w:rPr>
        <w:rFonts w:ascii="Noto Sans Symbols" w:eastAsia="Noto Sans Symbols" w:hAnsi="Noto Sans Symbols" w:cs="Noto Sans Symbols"/>
        <w:vertAlign w:val="baseline"/>
      </w:rPr>
    </w:lvl>
    <w:lvl w:ilvl="3">
      <w:start w:val="1"/>
      <w:numFmt w:val="bullet"/>
      <w:lvlText w:val="●"/>
      <w:lvlJc w:val="left"/>
      <w:pPr>
        <w:ind w:left="5923" w:hanging="360"/>
      </w:pPr>
      <w:rPr>
        <w:rFonts w:ascii="Noto Sans Symbols" w:eastAsia="Noto Sans Symbols" w:hAnsi="Noto Sans Symbols" w:cs="Noto Sans Symbols"/>
        <w:vertAlign w:val="baseline"/>
      </w:rPr>
    </w:lvl>
    <w:lvl w:ilvl="4">
      <w:start w:val="1"/>
      <w:numFmt w:val="bullet"/>
      <w:lvlText w:val="o"/>
      <w:lvlJc w:val="left"/>
      <w:pPr>
        <w:ind w:left="6643" w:hanging="360"/>
      </w:pPr>
      <w:rPr>
        <w:rFonts w:ascii="Courier New" w:eastAsia="Courier New" w:hAnsi="Courier New" w:cs="Courier New"/>
        <w:vertAlign w:val="baseline"/>
      </w:rPr>
    </w:lvl>
    <w:lvl w:ilvl="5">
      <w:start w:val="1"/>
      <w:numFmt w:val="bullet"/>
      <w:lvlText w:val="▪"/>
      <w:lvlJc w:val="left"/>
      <w:pPr>
        <w:ind w:left="7363" w:hanging="360"/>
      </w:pPr>
      <w:rPr>
        <w:rFonts w:ascii="Noto Sans Symbols" w:eastAsia="Noto Sans Symbols" w:hAnsi="Noto Sans Symbols" w:cs="Noto Sans Symbols"/>
        <w:vertAlign w:val="baseline"/>
      </w:rPr>
    </w:lvl>
    <w:lvl w:ilvl="6">
      <w:start w:val="1"/>
      <w:numFmt w:val="bullet"/>
      <w:lvlText w:val="●"/>
      <w:lvlJc w:val="left"/>
      <w:pPr>
        <w:ind w:left="8083" w:hanging="360"/>
      </w:pPr>
      <w:rPr>
        <w:rFonts w:ascii="Noto Sans Symbols" w:eastAsia="Noto Sans Symbols" w:hAnsi="Noto Sans Symbols" w:cs="Noto Sans Symbols"/>
        <w:vertAlign w:val="baseline"/>
      </w:rPr>
    </w:lvl>
    <w:lvl w:ilvl="7">
      <w:start w:val="1"/>
      <w:numFmt w:val="bullet"/>
      <w:lvlText w:val="o"/>
      <w:lvlJc w:val="left"/>
      <w:pPr>
        <w:ind w:left="8803" w:hanging="360"/>
      </w:pPr>
      <w:rPr>
        <w:rFonts w:ascii="Courier New" w:eastAsia="Courier New" w:hAnsi="Courier New" w:cs="Courier New"/>
        <w:vertAlign w:val="baseline"/>
      </w:rPr>
    </w:lvl>
    <w:lvl w:ilvl="8">
      <w:start w:val="1"/>
      <w:numFmt w:val="bullet"/>
      <w:lvlText w:val="▪"/>
      <w:lvlJc w:val="left"/>
      <w:pPr>
        <w:ind w:left="9523" w:hanging="360"/>
      </w:pPr>
      <w:rPr>
        <w:rFonts w:ascii="Noto Sans Symbols" w:eastAsia="Noto Sans Symbols" w:hAnsi="Noto Sans Symbols" w:cs="Noto Sans Symbols"/>
        <w:vertAlign w:val="baseline"/>
      </w:rPr>
    </w:lvl>
  </w:abstractNum>
  <w:abstractNum w:abstractNumId="3" w15:restartNumberingAfterBreak="0">
    <w:nsid w:val="55707108"/>
    <w:multiLevelType w:val="multilevel"/>
    <w:tmpl w:val="0360B488"/>
    <w:lvl w:ilvl="0">
      <w:start w:val="1"/>
      <w:numFmt w:val="decimal"/>
      <w:lvlText w:val="%1."/>
      <w:lvlJc w:val="left"/>
      <w:pPr>
        <w:ind w:left="360" w:hanging="360"/>
      </w:pPr>
      <w:rPr>
        <w:color w:val="0000FF"/>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3"/>
  </w:num>
  <w:num w:numId="2">
    <w:abstractNumId w:val="2"/>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F64"/>
    <w:rsid w:val="00045452"/>
    <w:rsid w:val="000471FC"/>
    <w:rsid w:val="00081B5B"/>
    <w:rsid w:val="000F5E0F"/>
    <w:rsid w:val="001009F1"/>
    <w:rsid w:val="00114261"/>
    <w:rsid w:val="00171D3C"/>
    <w:rsid w:val="001D1B64"/>
    <w:rsid w:val="00235DAD"/>
    <w:rsid w:val="002D3321"/>
    <w:rsid w:val="002F7AA6"/>
    <w:rsid w:val="003312FC"/>
    <w:rsid w:val="0033645E"/>
    <w:rsid w:val="003E4452"/>
    <w:rsid w:val="004166A1"/>
    <w:rsid w:val="00453E50"/>
    <w:rsid w:val="00464B69"/>
    <w:rsid w:val="0052708A"/>
    <w:rsid w:val="005A2C1E"/>
    <w:rsid w:val="006944E4"/>
    <w:rsid w:val="00701B46"/>
    <w:rsid w:val="007477DA"/>
    <w:rsid w:val="007B3622"/>
    <w:rsid w:val="007C7F8E"/>
    <w:rsid w:val="007D18AA"/>
    <w:rsid w:val="007D5FF6"/>
    <w:rsid w:val="009B5772"/>
    <w:rsid w:val="009C28B2"/>
    <w:rsid w:val="009F5D7D"/>
    <w:rsid w:val="00A45A89"/>
    <w:rsid w:val="00A77F35"/>
    <w:rsid w:val="00A91D71"/>
    <w:rsid w:val="00AC1A43"/>
    <w:rsid w:val="00AD09C6"/>
    <w:rsid w:val="00B84F64"/>
    <w:rsid w:val="00BA36BC"/>
    <w:rsid w:val="00BE69F8"/>
    <w:rsid w:val="00C31E49"/>
    <w:rsid w:val="00C4255F"/>
    <w:rsid w:val="00C62CFE"/>
    <w:rsid w:val="00CB5C8D"/>
    <w:rsid w:val="00CC35B9"/>
    <w:rsid w:val="00CC3F76"/>
    <w:rsid w:val="00CF05B1"/>
    <w:rsid w:val="00CF6A3F"/>
    <w:rsid w:val="00D4371D"/>
    <w:rsid w:val="00D52BD9"/>
    <w:rsid w:val="00D91608"/>
    <w:rsid w:val="00DC40E7"/>
    <w:rsid w:val="00DF1BA8"/>
    <w:rsid w:val="00E57304"/>
    <w:rsid w:val="00E91A0F"/>
    <w:rsid w:val="00E97E8A"/>
    <w:rsid w:val="00EA3C53"/>
    <w:rsid w:val="00ED0F50"/>
    <w:rsid w:val="00EF521B"/>
    <w:rsid w:val="00F22624"/>
    <w:rsid w:val="00F30FED"/>
    <w:rsid w:val="00F720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5EDDB8C"/>
  <w15:docId w15:val="{A9DB5558-293B-474E-B26B-DE3866BCD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lang w:val="fr-FR" w:eastAsia="fr-F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Titre1">
    <w:name w:val="heading 1"/>
    <w:basedOn w:val="Normal"/>
    <w:next w:val="Normal"/>
    <w:pPr>
      <w:keepNext/>
      <w:tabs>
        <w:tab w:val="left" w:pos="5812"/>
      </w:tabs>
      <w:spacing w:before="240" w:after="60"/>
    </w:pPr>
    <w:rPr>
      <w:b/>
      <w:bCs/>
      <w:sz w:val="24"/>
      <w:szCs w:val="28"/>
    </w:rPr>
  </w:style>
  <w:style w:type="paragraph" w:styleId="Titre2">
    <w:name w:val="heading 2"/>
    <w:basedOn w:val="Normal"/>
    <w:next w:val="Normal"/>
    <w:pPr>
      <w:keepNext/>
      <w:spacing w:before="80"/>
      <w:outlineLvl w:val="1"/>
    </w:pPr>
    <w:rPr>
      <w:rFonts w:ascii="Verdana" w:hAnsi="Verdana"/>
      <w:b/>
      <w:color w:val="000000"/>
    </w:rPr>
  </w:style>
  <w:style w:type="paragraph" w:styleId="Titre3">
    <w:name w:val="heading 3"/>
    <w:basedOn w:val="Normal"/>
    <w:next w:val="Retraitnormal"/>
    <w:pPr>
      <w:ind w:left="357"/>
      <w:outlineLvl w:val="2"/>
    </w:pPr>
    <w:rPr>
      <w:b/>
      <w:bCs/>
      <w:sz w:val="24"/>
      <w:szCs w:val="24"/>
    </w:rPr>
  </w:style>
  <w:style w:type="paragraph" w:styleId="Titre4">
    <w:name w:val="heading 4"/>
    <w:basedOn w:val="Normal"/>
    <w:next w:val="Normal"/>
    <w:pPr>
      <w:keepNext/>
      <w:keepLines/>
      <w:spacing w:before="240" w:after="40"/>
      <w:outlineLvl w:val="3"/>
    </w:pPr>
    <w:rPr>
      <w:b/>
      <w:sz w:val="24"/>
      <w:szCs w:val="24"/>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pPr>
      <w:spacing w:after="240"/>
      <w:jc w:val="center"/>
    </w:pPr>
    <w:rPr>
      <w:rFonts w:ascii="Arial" w:hAnsi="Arial" w:cs="Arial"/>
      <w:b/>
      <w:bCs/>
      <w:kern w:val="28"/>
      <w:sz w:val="32"/>
      <w:szCs w:val="32"/>
    </w:rPr>
  </w:style>
  <w:style w:type="paragraph" w:styleId="Retraitnormal">
    <w:name w:val="Normal Indent"/>
    <w:basedOn w:val="Normal"/>
    <w:pPr>
      <w:ind w:left="708"/>
    </w:pPr>
  </w:style>
  <w:style w:type="paragraph" w:styleId="Pieddepage">
    <w:name w:val="footer"/>
    <w:basedOn w:val="Normal"/>
    <w:uiPriority w:val="99"/>
    <w:pPr>
      <w:tabs>
        <w:tab w:val="center" w:pos="4536"/>
        <w:tab w:val="right" w:pos="9072"/>
      </w:tabs>
    </w:pPr>
  </w:style>
  <w:style w:type="paragraph" w:styleId="En-tte">
    <w:name w:val="header"/>
    <w:basedOn w:val="Normal"/>
    <w:pPr>
      <w:tabs>
        <w:tab w:val="center" w:pos="4536"/>
        <w:tab w:val="right" w:pos="9072"/>
      </w:tabs>
    </w:pPr>
  </w:style>
  <w:style w:type="paragraph" w:styleId="Textedebulles">
    <w:name w:val="Balloon Text"/>
    <w:basedOn w:val="Normal"/>
    <w:rPr>
      <w:rFonts w:ascii="Tahoma" w:hAnsi="Tahoma" w:cs="Tahoma"/>
      <w:sz w:val="16"/>
      <w:szCs w:val="16"/>
    </w:rPr>
  </w:style>
  <w:style w:type="paragraph" w:customStyle="1" w:styleId="Paragraphe12">
    <w:name w:val="Paragraphe 1;2"/>
    <w:basedOn w:val="Normal"/>
    <w:pPr>
      <w:tabs>
        <w:tab w:val="left" w:pos="284"/>
      </w:tabs>
      <w:spacing w:after="100"/>
    </w:pPr>
    <w:rPr>
      <w:rFonts w:ascii="Palatino" w:hAnsi="Palatino" w:cs="Palatino"/>
      <w:sz w:val="24"/>
      <w:szCs w:val="24"/>
    </w:rPr>
  </w:style>
  <w:style w:type="paragraph" w:styleId="Notedebasdepage">
    <w:name w:val="footnote text"/>
    <w:basedOn w:val="Normal"/>
    <w:rPr>
      <w:rFonts w:ascii="Palatino" w:hAnsi="Palatino" w:cs="Palatino"/>
    </w:rPr>
  </w:style>
  <w:style w:type="character" w:styleId="Numrodepage">
    <w:name w:val="page number"/>
    <w:rPr>
      <w:w w:val="100"/>
      <w:position w:val="-1"/>
      <w:effect w:val="none"/>
      <w:vertAlign w:val="baseline"/>
      <w:cs w:val="0"/>
      <w:em w:val="none"/>
    </w:rPr>
  </w:style>
  <w:style w:type="character" w:customStyle="1" w:styleId="interarticle">
    <w:name w:val="interarticle"/>
    <w:rPr>
      <w:w w:val="100"/>
      <w:position w:val="-1"/>
      <w:effect w:val="none"/>
      <w:vertAlign w:val="baseline"/>
      <w:cs w:val="0"/>
      <w:em w:val="none"/>
    </w:rPr>
  </w:style>
  <w:style w:type="character" w:customStyle="1" w:styleId="Marquedannotation">
    <w:name w:val="Marque d'annotation"/>
    <w:rPr>
      <w:w w:val="100"/>
      <w:position w:val="-1"/>
      <w:sz w:val="18"/>
      <w:szCs w:val="18"/>
      <w:effect w:val="none"/>
      <w:vertAlign w:val="baseline"/>
      <w:cs w:val="0"/>
      <w:em w:val="none"/>
    </w:rPr>
  </w:style>
  <w:style w:type="paragraph" w:styleId="Commentaire">
    <w:name w:val="annotation text"/>
    <w:basedOn w:val="Normal"/>
    <w:rPr>
      <w:sz w:val="24"/>
      <w:szCs w:val="24"/>
    </w:rPr>
  </w:style>
  <w:style w:type="character" w:customStyle="1" w:styleId="CommentaireCar">
    <w:name w:val="Commentaire Car"/>
    <w:rPr>
      <w:rFonts w:ascii="Cambria" w:hAnsi="Cambria"/>
      <w:w w:val="100"/>
      <w:position w:val="-1"/>
      <w:sz w:val="24"/>
      <w:szCs w:val="24"/>
      <w:effect w:val="none"/>
      <w:vertAlign w:val="baseline"/>
      <w:cs w:val="0"/>
      <w:em w:val="none"/>
    </w:rPr>
  </w:style>
  <w:style w:type="paragraph" w:styleId="Objetducommentaire">
    <w:name w:val="annotation subject"/>
    <w:basedOn w:val="Commentaire"/>
    <w:next w:val="Commentaire"/>
    <w:rPr>
      <w:b/>
      <w:bCs/>
      <w:sz w:val="20"/>
      <w:szCs w:val="20"/>
    </w:rPr>
  </w:style>
  <w:style w:type="character" w:customStyle="1" w:styleId="ObjetducommentaireCar">
    <w:name w:val="Objet du commentaire Car"/>
    <w:rPr>
      <w:rFonts w:ascii="Cambria" w:hAnsi="Cambria"/>
      <w:b/>
      <w:bCs/>
      <w:w w:val="100"/>
      <w:position w:val="-1"/>
      <w:effect w:val="none"/>
      <w:vertAlign w:val="baseline"/>
      <w:cs w:val="0"/>
      <w:em w:val="none"/>
    </w:rPr>
  </w:style>
  <w:style w:type="paragraph" w:styleId="NormalWeb">
    <w:name w:val="Normal (Web)"/>
    <w:basedOn w:val="Normal"/>
    <w:rPr>
      <w:rFonts w:ascii="Times New Roman" w:hAnsi="Times New Roman"/>
      <w:sz w:val="24"/>
      <w:szCs w:val="24"/>
    </w:rPr>
  </w:style>
  <w:style w:type="character" w:customStyle="1" w:styleId="Marquenotebasdepage">
    <w:name w:val="Marque note bas de page"/>
    <w:rPr>
      <w:w w:val="100"/>
      <w:position w:val="-1"/>
      <w:effect w:val="none"/>
      <w:vertAlign w:val="superscript"/>
      <w:cs w:val="0"/>
      <w:em w:val="none"/>
    </w:rPr>
  </w:style>
  <w:style w:type="paragraph" w:styleId="Corpsdetexte">
    <w:name w:val="Body Text"/>
    <w:basedOn w:val="Normal"/>
    <w:pPr>
      <w:suppressAutoHyphens w:val="0"/>
      <w:spacing w:after="120" w:line="230" w:lineRule="atLeast"/>
    </w:pPr>
    <w:rPr>
      <w:rFonts w:eastAsia="SimSun"/>
      <w:kern w:val="1"/>
      <w:sz w:val="18"/>
      <w:szCs w:val="22"/>
      <w:lang w:eastAsia="ar-SA"/>
    </w:rPr>
  </w:style>
  <w:style w:type="character" w:customStyle="1" w:styleId="CorpsdetexteCar">
    <w:name w:val="Corps de texte Car"/>
    <w:rPr>
      <w:rFonts w:ascii="Cambria" w:eastAsia="SimSun" w:hAnsi="Cambria" w:cs="Cambria"/>
      <w:w w:val="100"/>
      <w:kern w:val="1"/>
      <w:position w:val="-1"/>
      <w:sz w:val="18"/>
      <w:szCs w:val="22"/>
      <w:effect w:val="none"/>
      <w:vertAlign w:val="baseline"/>
      <w:cs w:val="0"/>
      <w:em w:val="none"/>
      <w:lang w:eastAsia="ar-SA"/>
    </w:rPr>
  </w:style>
  <w:style w:type="character" w:styleId="Lienhypertexte">
    <w:name w:val="Hyperlink"/>
    <w:qFormat/>
    <w:rPr>
      <w:color w:val="0000FF"/>
      <w:w w:val="100"/>
      <w:position w:val="-1"/>
      <w:u w:val="single"/>
      <w:effect w:val="none"/>
      <w:vertAlign w:val="baseline"/>
      <w:cs w:val="0"/>
      <w:em w:val="none"/>
    </w:rPr>
  </w:style>
  <w:style w:type="paragraph" w:customStyle="1" w:styleId="Listecontrat">
    <w:name w:val="Liste_contrat"/>
    <w:basedOn w:val="Corpsdetexte"/>
    <w:pPr>
      <w:widowControl w:val="0"/>
      <w:numPr>
        <w:numId w:val="3"/>
      </w:numPr>
      <w:spacing w:line="100" w:lineRule="atLeast"/>
      <w:ind w:left="-1" w:hanging="1"/>
    </w:pPr>
  </w:style>
  <w:style w:type="paragraph" w:customStyle="1" w:styleId="Paragraphesansalina">
    <w:name w:val="Paragraphe sans alinéa"/>
    <w:pPr>
      <w:widowControl w:val="0"/>
      <w:suppressAutoHyphens/>
      <w:spacing w:line="280" w:lineRule="atLeast"/>
      <w:ind w:leftChars="-1" w:left="-1" w:hangingChars="1" w:hanging="1"/>
      <w:textDirection w:val="btLr"/>
      <w:textAlignment w:val="top"/>
      <w:outlineLvl w:val="0"/>
    </w:pPr>
    <w:rPr>
      <w:rFonts w:ascii="Arial" w:hAnsi="Arial"/>
      <w:position w:val="-1"/>
      <w:sz w:val="18"/>
      <w:szCs w:val="18"/>
    </w:rPr>
  </w:style>
  <w:style w:type="paragraph" w:customStyle="1" w:styleId="Explorateurdedocument">
    <w:name w:val="Explorateur de document"/>
    <w:basedOn w:val="Normal"/>
    <w:rPr>
      <w:rFonts w:ascii="Times New Roman" w:hAnsi="Times New Roman"/>
      <w:sz w:val="24"/>
      <w:szCs w:val="24"/>
    </w:rPr>
  </w:style>
  <w:style w:type="character" w:customStyle="1" w:styleId="ExplorateurdedocumentCar">
    <w:name w:val="Explorateur de document Car"/>
    <w:rPr>
      <w:rFonts w:ascii="Times New Roman" w:hAnsi="Times New Roman"/>
      <w:w w:val="100"/>
      <w:position w:val="-1"/>
      <w:sz w:val="24"/>
      <w:szCs w:val="24"/>
      <w:effect w:val="none"/>
      <w:vertAlign w:val="baseline"/>
      <w:cs w:val="0"/>
      <w:em w:val="none"/>
    </w:rPr>
  </w:style>
  <w:style w:type="paragraph" w:customStyle="1" w:styleId="Listemoyenne1-Accent41">
    <w:name w:val="Liste moyenne 1 - Accent 41"/>
    <w:pPr>
      <w:suppressAutoHyphens/>
      <w:spacing w:line="1" w:lineRule="atLeast"/>
      <w:ind w:leftChars="-1" w:left="-1" w:hangingChars="1" w:hanging="1"/>
      <w:textDirection w:val="btLr"/>
      <w:textAlignment w:val="top"/>
      <w:outlineLvl w:val="0"/>
    </w:pPr>
    <w:rPr>
      <w:rFonts w:ascii="LinePrinter" w:hAnsi="LinePrinter"/>
      <w:position w:val="-1"/>
    </w:rPr>
  </w:style>
  <w:style w:type="character" w:customStyle="1" w:styleId="Lienhypertextesuivi">
    <w:name w:val="Lien hypertexte suivi"/>
    <w:rPr>
      <w:color w:val="800080"/>
      <w:w w:val="100"/>
      <w:position w:val="-1"/>
      <w:u w:val="single"/>
      <w:effect w:val="none"/>
      <w:vertAlign w:val="baseline"/>
      <w:cs w:val="0"/>
      <w:em w:val="none"/>
    </w:rPr>
  </w:style>
  <w:style w:type="paragraph" w:customStyle="1" w:styleId="preambule">
    <w:name w:val="preambule"/>
    <w:basedOn w:val="Normal"/>
    <w:pPr>
      <w:pBdr>
        <w:top w:val="single" w:sz="4" w:space="1" w:color="auto"/>
        <w:left w:val="single" w:sz="4" w:space="4" w:color="auto"/>
        <w:bottom w:val="single" w:sz="4" w:space="1" w:color="auto"/>
        <w:right w:val="single" w:sz="4" w:space="4" w:color="auto"/>
      </w:pBdr>
      <w:spacing w:before="240" w:after="240" w:line="200" w:lineRule="atLeast"/>
    </w:pPr>
    <w:rPr>
      <w:i/>
      <w:color w:val="008000"/>
      <w:sz w:val="18"/>
      <w:szCs w:val="18"/>
    </w:rPr>
  </w:style>
  <w:style w:type="character" w:styleId="lev">
    <w:name w:val="Strong"/>
    <w:rPr>
      <w:b/>
      <w:bCs/>
      <w:w w:val="100"/>
      <w:position w:val="-1"/>
      <w:effect w:val="none"/>
      <w:vertAlign w:val="baseline"/>
      <w:cs w:val="0"/>
      <w:em w:val="none"/>
    </w:rPr>
  </w:style>
  <w:style w:type="paragraph" w:styleId="Signature">
    <w:name w:val="Signature"/>
    <w:basedOn w:val="Normal"/>
    <w:pPr>
      <w:tabs>
        <w:tab w:val="left" w:pos="5812"/>
      </w:tabs>
      <w:spacing w:before="600" w:after="240"/>
    </w:pPr>
    <w:rPr>
      <w:sz w:val="18"/>
    </w:rPr>
  </w:style>
  <w:style w:type="paragraph" w:customStyle="1" w:styleId="standard">
    <w:name w:val="standard"/>
    <w:basedOn w:val="Titre"/>
  </w:style>
  <w:style w:type="paragraph" w:customStyle="1" w:styleId="Commentaires">
    <w:name w:val="Commentaires"/>
    <w:pPr>
      <w:suppressAutoHyphens/>
      <w:spacing w:before="60" w:after="60" w:line="1" w:lineRule="atLeast"/>
      <w:ind w:leftChars="-1" w:left="-1" w:hangingChars="1" w:hanging="1"/>
      <w:textDirection w:val="btLr"/>
      <w:textAlignment w:val="top"/>
      <w:outlineLvl w:val="0"/>
    </w:pPr>
    <w:rPr>
      <w:rFonts w:eastAsia="SimSun"/>
      <w:i/>
      <w:color w:val="008000"/>
      <w:kern w:val="1"/>
      <w:position w:val="-1"/>
      <w:lang w:eastAsia="ar-SA"/>
    </w:rPr>
  </w:style>
  <w:style w:type="character" w:customStyle="1" w:styleId="PieddepageCar">
    <w:name w:val="Pied de page Car"/>
    <w:uiPriority w:val="99"/>
    <w:rPr>
      <w:rFonts w:ascii="Cambria" w:hAnsi="Cambria"/>
      <w:w w:val="100"/>
      <w:position w:val="-1"/>
      <w:effect w:val="none"/>
      <w:vertAlign w:val="baseline"/>
      <w:cs w:val="0"/>
      <w:em w:val="none"/>
    </w:rPr>
  </w:style>
  <w:style w:type="paragraph" w:customStyle="1" w:styleId="a">
    <w:pPr>
      <w:suppressAutoHyphens/>
      <w:spacing w:line="1" w:lineRule="atLeast"/>
      <w:ind w:leftChars="-1" w:left="-1" w:hangingChars="1" w:hanging="1"/>
      <w:textDirection w:val="btLr"/>
      <w:textAlignment w:val="top"/>
      <w:outlineLvl w:val="0"/>
    </w:pPr>
    <w:rPr>
      <w:rFonts w:ascii="LinePrinter" w:hAnsi="LinePrinter"/>
      <w:position w:val="-1"/>
    </w:rPr>
  </w:style>
  <w:style w:type="paragraph" w:customStyle="1" w:styleId="a0">
    <w:pPr>
      <w:suppressAutoHyphens/>
      <w:spacing w:line="1" w:lineRule="atLeast"/>
      <w:ind w:leftChars="-1" w:left="-1" w:hangingChars="1" w:hanging="1"/>
      <w:textDirection w:val="btLr"/>
      <w:textAlignment w:val="top"/>
      <w:outlineLvl w:val="0"/>
    </w:pPr>
    <w:rPr>
      <w:rFonts w:ascii="LinePrinter" w:hAnsi="LinePrinter"/>
      <w:position w:val="-1"/>
    </w:rPr>
  </w:style>
  <w:style w:type="character" w:customStyle="1" w:styleId="caractrererouge">
    <w:name w:val="caractrere_rouge"/>
    <w:rPr>
      <w:color w:val="FF0000"/>
      <w:w w:val="100"/>
      <w:position w:val="-1"/>
      <w:sz w:val="20"/>
      <w:szCs w:val="20"/>
      <w:effect w:val="none"/>
      <w:vertAlign w:val="baseline"/>
      <w:cs w:val="0"/>
      <w:em w:val="none"/>
    </w:rPr>
  </w:style>
  <w:style w:type="character" w:customStyle="1" w:styleId="caracterebleu">
    <w:name w:val="caractere_bleu"/>
    <w:rPr>
      <w:color w:val="0000FF"/>
      <w:w w:val="100"/>
      <w:position w:val="-1"/>
      <w:sz w:val="20"/>
      <w:szCs w:val="20"/>
      <w:effect w:val="none"/>
      <w:vertAlign w:val="baseline"/>
      <w:cs w:val="0"/>
      <w:em w:val="none"/>
    </w:rPr>
  </w:style>
  <w:style w:type="paragraph" w:customStyle="1" w:styleId="Listemoyenne1-Accent410">
    <w:name w:val="Liste moyenne 1 - Accent 41"/>
    <w:pPr>
      <w:suppressAutoHyphens/>
      <w:spacing w:line="1" w:lineRule="atLeast"/>
      <w:ind w:leftChars="-1" w:left="-1" w:hangingChars="1" w:hanging="1"/>
      <w:textDirection w:val="btLr"/>
      <w:textAlignment w:val="top"/>
      <w:outlineLvl w:val="0"/>
    </w:pPr>
    <w:rPr>
      <w:rFonts w:ascii="LinePrinter" w:hAnsi="LinePrinter"/>
      <w:position w:val="-1"/>
    </w:rPr>
  </w:style>
  <w:style w:type="paragraph" w:styleId="Listepuces">
    <w:name w:val="List Bullet"/>
    <w:basedOn w:val="Normal"/>
    <w:pPr>
      <w:tabs>
        <w:tab w:val="num" w:pos="720"/>
      </w:tabs>
      <w:contextualSpacing/>
    </w:pPr>
  </w:style>
  <w:style w:type="character" w:customStyle="1" w:styleId="CommentaireCar1">
    <w:name w:val="Commentaire Car1"/>
    <w:rPr>
      <w:w w:val="100"/>
      <w:kern w:val="1"/>
      <w:position w:val="-1"/>
      <w:effect w:val="none"/>
      <w:vertAlign w:val="baseline"/>
      <w:cs w:val="0"/>
      <w:em w:val="none"/>
    </w:rPr>
  </w:style>
  <w:style w:type="paragraph" w:styleId="Liste">
    <w:name w:val="List"/>
    <w:basedOn w:val="Normal"/>
    <w:pPr>
      <w:tabs>
        <w:tab w:val="num" w:pos="720"/>
      </w:tabs>
      <w:contextualSpacing/>
    </w:pPr>
  </w:style>
  <w:style w:type="paragraph" w:styleId="Listenumros">
    <w:name w:val="List Number"/>
    <w:basedOn w:val="Normal"/>
    <w:pPr>
      <w:tabs>
        <w:tab w:val="num" w:pos="720"/>
      </w:tabs>
      <w:contextualSpacing/>
    </w:p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character" w:styleId="Marquedecommentaire">
    <w:name w:val="annotation reference"/>
    <w:basedOn w:val="Policepardfaut"/>
    <w:uiPriority w:val="99"/>
    <w:semiHidden/>
    <w:unhideWhenUsed/>
    <w:rPr>
      <w:sz w:val="16"/>
      <w:szCs w:val="16"/>
    </w:rPr>
  </w:style>
  <w:style w:type="paragraph" w:styleId="Rvision">
    <w:name w:val="Revision"/>
    <w:hidden/>
    <w:uiPriority w:val="99"/>
    <w:semiHidden/>
    <w:rsid w:val="00D91608"/>
    <w:pPr>
      <w:jc w:val="left"/>
    </w:pPr>
    <w:rPr>
      <w:position w:val="-1"/>
    </w:rPr>
  </w:style>
  <w:style w:type="paragraph" w:styleId="Paragraphedeliste">
    <w:name w:val="List Paragraph"/>
    <w:basedOn w:val="Normal"/>
    <w:uiPriority w:val="34"/>
    <w:qFormat/>
    <w:rsid w:val="00C31E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191862">
      <w:bodyDiv w:val="1"/>
      <w:marLeft w:val="0"/>
      <w:marRight w:val="0"/>
      <w:marTop w:val="0"/>
      <w:marBottom w:val="0"/>
      <w:divBdr>
        <w:top w:val="none" w:sz="0" w:space="0" w:color="auto"/>
        <w:left w:val="none" w:sz="0" w:space="0" w:color="auto"/>
        <w:bottom w:val="none" w:sz="0" w:space="0" w:color="auto"/>
        <w:right w:val="none" w:sz="0" w:space="0" w:color="auto"/>
      </w:divBdr>
    </w:div>
    <w:div w:id="1072654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revue-flux.cairn.info/recommandations-aux-auteurs/"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tDUR52eSFi3tY5YRelBX6en6AA==">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3EE2E1C6-DF91-4D8C-AB3A-57AEBA457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1375</Words>
  <Characters>7566</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Ecole des ponts Paristech</Company>
  <LinksUpToDate>false</LinksUpToDate>
  <CharactersWithSpaces>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Presses de ScPo</dc:creator>
  <cp:lastModifiedBy>Aurélie BUR</cp:lastModifiedBy>
  <cp:revision>4</cp:revision>
  <cp:lastPrinted>2021-04-01T13:26:00Z</cp:lastPrinted>
  <dcterms:created xsi:type="dcterms:W3CDTF">2025-02-13T10:56:00Z</dcterms:created>
  <dcterms:modified xsi:type="dcterms:W3CDTF">2025-02-27T15:46:00Z</dcterms:modified>
</cp:coreProperties>
</file>